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119"/>
        <w:gridCol w:w="1276"/>
        <w:gridCol w:w="4934"/>
      </w:tblGrid>
      <w:tr w:rsidR="00EF4801" w:rsidRPr="00EF4801" w14:paraId="6047F249" w14:textId="77777777" w:rsidTr="001D0ABA">
        <w:trPr>
          <w:trHeight w:val="1274"/>
        </w:trPr>
        <w:tc>
          <w:tcPr>
            <w:tcW w:w="3119" w:type="dxa"/>
            <w:shd w:val="clear" w:color="auto" w:fill="auto"/>
          </w:tcPr>
          <w:p w14:paraId="220F0DEA" w14:textId="77777777" w:rsidR="007A7A6D" w:rsidRPr="00EF4801" w:rsidRDefault="007A7A6D" w:rsidP="003C4480">
            <w:pPr>
              <w:rPr>
                <w:b/>
                <w:sz w:val="28"/>
                <w:szCs w:val="28"/>
              </w:rPr>
            </w:pPr>
            <w:r w:rsidRPr="00EF4801">
              <w:rPr>
                <w:b/>
                <w:sz w:val="28"/>
                <w:szCs w:val="28"/>
              </w:rPr>
              <w:t xml:space="preserve">TỈNH </w:t>
            </w:r>
            <w:r w:rsidR="001D0ABA" w:rsidRPr="00EF4801">
              <w:rPr>
                <w:b/>
                <w:sz w:val="28"/>
                <w:szCs w:val="28"/>
              </w:rPr>
              <w:t>ỦY</w:t>
            </w:r>
            <w:r w:rsidRPr="00EF4801">
              <w:rPr>
                <w:b/>
                <w:sz w:val="28"/>
                <w:szCs w:val="28"/>
              </w:rPr>
              <w:t xml:space="preserve"> HẬU</w:t>
            </w:r>
            <w:r w:rsidR="0078341F" w:rsidRPr="00EF4801">
              <w:rPr>
                <w:b/>
                <w:sz w:val="28"/>
                <w:szCs w:val="28"/>
              </w:rPr>
              <w:t xml:space="preserve"> </w:t>
            </w:r>
            <w:r w:rsidRPr="00EF4801">
              <w:rPr>
                <w:b/>
                <w:sz w:val="28"/>
                <w:szCs w:val="28"/>
              </w:rPr>
              <w:t>GIANG</w:t>
            </w:r>
          </w:p>
          <w:p w14:paraId="36959157" w14:textId="77777777" w:rsidR="007A7A6D" w:rsidRPr="00EF4801" w:rsidRDefault="007A7A6D" w:rsidP="003E06B2">
            <w:pPr>
              <w:jc w:val="center"/>
              <w:rPr>
                <w:sz w:val="28"/>
                <w:szCs w:val="28"/>
              </w:rPr>
            </w:pPr>
            <w:r w:rsidRPr="00EF4801">
              <w:rPr>
                <w:b/>
                <w:sz w:val="28"/>
                <w:szCs w:val="28"/>
              </w:rPr>
              <w:t>*</w:t>
            </w:r>
          </w:p>
          <w:p w14:paraId="22F58D73" w14:textId="77777777" w:rsidR="007A7A6D" w:rsidRDefault="007A7A6D" w:rsidP="003C29D5">
            <w:pPr>
              <w:jc w:val="center"/>
              <w:rPr>
                <w:sz w:val="28"/>
                <w:szCs w:val="28"/>
              </w:rPr>
            </w:pPr>
            <w:r w:rsidRPr="00EF4801">
              <w:rPr>
                <w:sz w:val="28"/>
                <w:szCs w:val="28"/>
              </w:rPr>
              <w:t xml:space="preserve">Số  </w:t>
            </w:r>
            <w:r w:rsidR="00BD72B3" w:rsidRPr="00EF4801">
              <w:rPr>
                <w:sz w:val="28"/>
                <w:szCs w:val="28"/>
              </w:rPr>
              <w:t xml:space="preserve">     </w:t>
            </w:r>
            <w:r w:rsidR="001D0ABA" w:rsidRPr="00EF4801">
              <w:rPr>
                <w:sz w:val="28"/>
                <w:szCs w:val="28"/>
              </w:rPr>
              <w:t>-BC/</w:t>
            </w:r>
            <w:r w:rsidRPr="00EF4801">
              <w:rPr>
                <w:sz w:val="28"/>
                <w:szCs w:val="28"/>
              </w:rPr>
              <w:t>TU</w:t>
            </w:r>
          </w:p>
          <w:p w14:paraId="41403C42" w14:textId="77777777" w:rsidR="0020077F" w:rsidRPr="0020077F" w:rsidRDefault="0020077F" w:rsidP="003C29D5">
            <w:pPr>
              <w:jc w:val="center"/>
              <w:rPr>
                <w:b/>
                <w:i/>
                <w:sz w:val="28"/>
                <w:szCs w:val="28"/>
                <w:lang w:val="vi-VN"/>
              </w:rPr>
            </w:pPr>
            <w:r w:rsidRPr="0020077F">
              <w:rPr>
                <w:i/>
                <w:sz w:val="28"/>
                <w:szCs w:val="28"/>
              </w:rPr>
              <w:t>Dự thảo</w:t>
            </w:r>
          </w:p>
        </w:tc>
        <w:tc>
          <w:tcPr>
            <w:tcW w:w="1276" w:type="dxa"/>
            <w:shd w:val="clear" w:color="auto" w:fill="auto"/>
          </w:tcPr>
          <w:p w14:paraId="585494C1" w14:textId="77777777" w:rsidR="007A7A6D" w:rsidRPr="00EF4801" w:rsidRDefault="007A7A6D" w:rsidP="00E7758C">
            <w:pPr>
              <w:ind w:firstLine="900"/>
              <w:jc w:val="both"/>
              <w:rPr>
                <w:sz w:val="28"/>
                <w:szCs w:val="28"/>
              </w:rPr>
            </w:pPr>
          </w:p>
        </w:tc>
        <w:tc>
          <w:tcPr>
            <w:tcW w:w="4934" w:type="dxa"/>
            <w:shd w:val="clear" w:color="auto" w:fill="auto"/>
          </w:tcPr>
          <w:p w14:paraId="3FDB95B7" w14:textId="77777777" w:rsidR="007A7A6D" w:rsidRPr="00EF4801" w:rsidRDefault="003173D4" w:rsidP="001D0ABA">
            <w:pPr>
              <w:jc w:val="right"/>
              <w:rPr>
                <w:b/>
                <w:sz w:val="28"/>
                <w:szCs w:val="28"/>
              </w:rPr>
            </w:pPr>
            <w:r w:rsidRPr="00EF4801">
              <w:rPr>
                <w:b/>
                <w:sz w:val="28"/>
                <w:szCs w:val="28"/>
              </w:rPr>
              <w:t xml:space="preserve"> </w:t>
            </w:r>
            <w:r w:rsidR="007A7A6D" w:rsidRPr="00EF4801">
              <w:rPr>
                <w:b/>
                <w:szCs w:val="28"/>
              </w:rPr>
              <w:t>ĐẢNG CỘNG SẢN VIỆT NAM</w:t>
            </w:r>
          </w:p>
          <w:p w14:paraId="660B7302" w14:textId="77777777" w:rsidR="007A7A6D" w:rsidRPr="00EF4801" w:rsidRDefault="00C26032" w:rsidP="00FA79EC">
            <w:pPr>
              <w:spacing w:before="60"/>
              <w:jc w:val="right"/>
              <w:rPr>
                <w:i/>
                <w:sz w:val="28"/>
                <w:szCs w:val="28"/>
              </w:rPr>
            </w:pPr>
            <w:r w:rsidRPr="00EF4801">
              <w:rPr>
                <w:noProof/>
                <w:sz w:val="28"/>
                <w:szCs w:val="28"/>
              </w:rPr>
              <mc:AlternateContent>
                <mc:Choice Requires="wps">
                  <w:drawing>
                    <wp:anchor distT="0" distB="0" distL="114300" distR="114300" simplePos="0" relativeHeight="251657728" behindDoc="0" locked="0" layoutInCell="1" allowOverlap="1" wp14:anchorId="06B1E8B7" wp14:editId="72395B84">
                      <wp:simplePos x="0" y="0"/>
                      <wp:positionH relativeFrom="column">
                        <wp:posOffset>220980</wp:posOffset>
                      </wp:positionH>
                      <wp:positionV relativeFrom="paragraph">
                        <wp:posOffset>-1905</wp:posOffset>
                      </wp:positionV>
                      <wp:extent cx="277431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7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071B"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5pt" to="23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">
                      <o:lock v:ext="edit" shapetype="f"/>
                    </v:line>
                  </w:pict>
                </mc:Fallback>
              </mc:AlternateContent>
            </w:r>
            <w:r w:rsidR="003173D4" w:rsidRPr="00EF4801">
              <w:rPr>
                <w:i/>
                <w:sz w:val="28"/>
                <w:szCs w:val="28"/>
              </w:rPr>
              <w:t xml:space="preserve">   </w:t>
            </w:r>
            <w:r w:rsidR="004B1FAD" w:rsidRPr="00EF4801">
              <w:rPr>
                <w:i/>
                <w:sz w:val="28"/>
                <w:szCs w:val="28"/>
              </w:rPr>
              <w:t>Hậu Giang</w:t>
            </w:r>
            <w:r w:rsidR="000D4FA2" w:rsidRPr="00EF4801">
              <w:rPr>
                <w:i/>
                <w:sz w:val="28"/>
                <w:szCs w:val="28"/>
              </w:rPr>
              <w:t xml:space="preserve">, ngày   </w:t>
            </w:r>
            <w:r w:rsidR="009C773B" w:rsidRPr="00EF4801">
              <w:rPr>
                <w:i/>
                <w:sz w:val="28"/>
                <w:szCs w:val="28"/>
              </w:rPr>
              <w:t xml:space="preserve"> tháng </w:t>
            </w:r>
            <w:r w:rsidR="00FA79EC" w:rsidRPr="00EF4801">
              <w:rPr>
                <w:i/>
                <w:sz w:val="28"/>
                <w:szCs w:val="28"/>
              </w:rPr>
              <w:t>3</w:t>
            </w:r>
            <w:r w:rsidR="001D0ABA" w:rsidRPr="00EF4801">
              <w:rPr>
                <w:i/>
                <w:sz w:val="28"/>
                <w:szCs w:val="28"/>
              </w:rPr>
              <w:t xml:space="preserve"> </w:t>
            </w:r>
            <w:r w:rsidR="009C773B" w:rsidRPr="00EF4801">
              <w:rPr>
                <w:i/>
                <w:sz w:val="28"/>
                <w:szCs w:val="28"/>
              </w:rPr>
              <w:t>năm 20</w:t>
            </w:r>
            <w:r w:rsidR="00FA79EC" w:rsidRPr="00EF4801">
              <w:rPr>
                <w:i/>
                <w:sz w:val="28"/>
                <w:szCs w:val="28"/>
              </w:rPr>
              <w:t>24</w:t>
            </w:r>
          </w:p>
        </w:tc>
      </w:tr>
    </w:tbl>
    <w:p w14:paraId="4326BD33" w14:textId="77777777" w:rsidR="0020077F" w:rsidRPr="007F554C" w:rsidRDefault="0020077F" w:rsidP="00FA79EC">
      <w:pPr>
        <w:jc w:val="center"/>
        <w:rPr>
          <w:b/>
          <w:sz w:val="16"/>
        </w:rPr>
      </w:pPr>
    </w:p>
    <w:p w14:paraId="40352FD5" w14:textId="77777777" w:rsidR="007A7A6D" w:rsidRPr="00EF4801" w:rsidRDefault="001D0ABA" w:rsidP="00FA79EC">
      <w:pPr>
        <w:jc w:val="center"/>
        <w:rPr>
          <w:b/>
        </w:rPr>
      </w:pPr>
      <w:r w:rsidRPr="00EF4801">
        <w:rPr>
          <w:b/>
        </w:rPr>
        <w:t>BÁO CÁO</w:t>
      </w:r>
    </w:p>
    <w:p w14:paraId="5378E435" w14:textId="77777777" w:rsidR="00FA79EC" w:rsidRPr="00EF4801" w:rsidRDefault="00FA79EC" w:rsidP="00FA79EC">
      <w:pPr>
        <w:jc w:val="center"/>
        <w:rPr>
          <w:b/>
          <w:sz w:val="28"/>
          <w:szCs w:val="28"/>
        </w:rPr>
      </w:pPr>
      <w:r w:rsidRPr="00EF4801">
        <w:rPr>
          <w:b/>
          <w:sz w:val="28"/>
          <w:szCs w:val="30"/>
        </w:rPr>
        <w:t>tổng kết</w:t>
      </w:r>
      <w:r w:rsidR="0044471F" w:rsidRPr="00EF4801">
        <w:rPr>
          <w:b/>
          <w:sz w:val="28"/>
          <w:szCs w:val="30"/>
        </w:rPr>
        <w:t xml:space="preserve"> 1</w:t>
      </w:r>
      <w:r w:rsidR="000D641A" w:rsidRPr="00EF4801">
        <w:rPr>
          <w:b/>
          <w:sz w:val="28"/>
          <w:szCs w:val="30"/>
        </w:rPr>
        <w:t>5</w:t>
      </w:r>
      <w:r w:rsidR="0044471F" w:rsidRPr="00EF4801">
        <w:rPr>
          <w:b/>
          <w:sz w:val="28"/>
          <w:szCs w:val="30"/>
        </w:rPr>
        <w:t xml:space="preserve"> năm thực hiện </w:t>
      </w:r>
      <w:r w:rsidR="004B1FAD" w:rsidRPr="00EF4801">
        <w:rPr>
          <w:b/>
          <w:sz w:val="28"/>
          <w:szCs w:val="28"/>
        </w:rPr>
        <w:t>Chỉ thị số 38-CT/TW</w:t>
      </w:r>
      <w:r w:rsidRPr="00EF4801">
        <w:rPr>
          <w:b/>
          <w:sz w:val="28"/>
          <w:szCs w:val="28"/>
        </w:rPr>
        <w:t xml:space="preserve"> </w:t>
      </w:r>
    </w:p>
    <w:p w14:paraId="5FD79952" w14:textId="77777777" w:rsidR="001D0ABA" w:rsidRPr="00EF4801" w:rsidRDefault="004B1FAD" w:rsidP="0020077F">
      <w:pPr>
        <w:jc w:val="center"/>
        <w:rPr>
          <w:b/>
          <w:sz w:val="28"/>
          <w:szCs w:val="28"/>
        </w:rPr>
      </w:pPr>
      <w:r w:rsidRPr="00EF4801">
        <w:rPr>
          <w:b/>
          <w:sz w:val="28"/>
          <w:szCs w:val="28"/>
        </w:rPr>
        <w:t xml:space="preserve">ngày 07/9/2009 của Ban Bí thư Trung ương Đảng </w:t>
      </w:r>
      <w:r w:rsidR="00834BAF" w:rsidRPr="00EF4801">
        <w:rPr>
          <w:b/>
          <w:sz w:val="28"/>
          <w:szCs w:val="28"/>
        </w:rPr>
        <w:t>(</w:t>
      </w:r>
      <w:r w:rsidRPr="00EF4801">
        <w:rPr>
          <w:b/>
          <w:sz w:val="28"/>
          <w:szCs w:val="28"/>
        </w:rPr>
        <w:t>khoá X</w:t>
      </w:r>
      <w:r w:rsidR="00834BAF" w:rsidRPr="00EF4801">
        <w:rPr>
          <w:b/>
          <w:sz w:val="28"/>
          <w:szCs w:val="28"/>
        </w:rPr>
        <w:t>)</w:t>
      </w:r>
      <w:r w:rsidRPr="00EF4801">
        <w:rPr>
          <w:b/>
          <w:sz w:val="28"/>
          <w:szCs w:val="28"/>
        </w:rPr>
        <w:t xml:space="preserve">                                         về </w:t>
      </w:r>
      <w:r w:rsidR="0070413C" w:rsidRPr="00EF4801">
        <w:rPr>
          <w:b/>
          <w:sz w:val="28"/>
          <w:szCs w:val="28"/>
        </w:rPr>
        <w:t>“Đ</w:t>
      </w:r>
      <w:r w:rsidRPr="00EF4801">
        <w:rPr>
          <w:b/>
          <w:sz w:val="28"/>
          <w:szCs w:val="28"/>
        </w:rPr>
        <w:t>ẩy mạnh công tác bảo hiểm y tế trong tình hình mới</w:t>
      </w:r>
      <w:r w:rsidR="0070413C" w:rsidRPr="00EF4801">
        <w:rPr>
          <w:b/>
          <w:sz w:val="28"/>
          <w:szCs w:val="28"/>
        </w:rPr>
        <w:t>”</w:t>
      </w:r>
    </w:p>
    <w:p w14:paraId="6D21D759" w14:textId="77777777" w:rsidR="0044471F" w:rsidRPr="00EF4801" w:rsidRDefault="001D0ABA" w:rsidP="0020077F">
      <w:pPr>
        <w:jc w:val="center"/>
        <w:rPr>
          <w:sz w:val="28"/>
          <w:szCs w:val="30"/>
        </w:rPr>
      </w:pPr>
      <w:r w:rsidRPr="00EF4801">
        <w:rPr>
          <w:sz w:val="28"/>
          <w:szCs w:val="30"/>
        </w:rPr>
        <w:t>-----</w:t>
      </w:r>
    </w:p>
    <w:p w14:paraId="464F5523" w14:textId="77777777" w:rsidR="0020077F" w:rsidRPr="0020077F" w:rsidRDefault="0020077F" w:rsidP="0020077F">
      <w:pPr>
        <w:ind w:firstLine="567"/>
        <w:jc w:val="both"/>
        <w:rPr>
          <w:sz w:val="14"/>
          <w:szCs w:val="28"/>
        </w:rPr>
      </w:pPr>
    </w:p>
    <w:p w14:paraId="6C81F774" w14:textId="77777777" w:rsidR="00D42098" w:rsidRPr="00EF4801" w:rsidRDefault="001D0ABA" w:rsidP="00E107F4">
      <w:pPr>
        <w:spacing w:before="80" w:after="80" w:line="360" w:lineRule="exact"/>
        <w:ind w:firstLine="567"/>
        <w:jc w:val="both"/>
        <w:rPr>
          <w:sz w:val="28"/>
          <w:szCs w:val="28"/>
        </w:rPr>
      </w:pPr>
      <w:r w:rsidRPr="00EF4801">
        <w:rPr>
          <w:sz w:val="28"/>
          <w:szCs w:val="28"/>
        </w:rPr>
        <w:t xml:space="preserve">Thực hiện </w:t>
      </w:r>
      <w:r w:rsidR="00FA79EC" w:rsidRPr="00EF4801">
        <w:rPr>
          <w:spacing w:val="-4"/>
          <w:sz w:val="28"/>
          <w:szCs w:val="28"/>
        </w:rPr>
        <w:t>Kế hoạch số 411-KH/BTGTW</w:t>
      </w:r>
      <w:r w:rsidR="00FA79EC" w:rsidRPr="00EF4801">
        <w:rPr>
          <w:bCs/>
          <w:spacing w:val="-4"/>
          <w:sz w:val="28"/>
          <w:szCs w:val="28"/>
        </w:rPr>
        <w:t xml:space="preserve"> </w:t>
      </w:r>
      <w:r w:rsidR="00FA79EC" w:rsidRPr="00EF4801">
        <w:rPr>
          <w:spacing w:val="-4"/>
          <w:sz w:val="28"/>
          <w:szCs w:val="28"/>
        </w:rPr>
        <w:t xml:space="preserve">ngày 26/12/2023 của Ban Tuyên giáo Trung ương về tổng kết 15 năm thực hiện </w:t>
      </w:r>
      <w:r w:rsidR="00FA79EC" w:rsidRPr="00EF4801">
        <w:rPr>
          <w:spacing w:val="-4"/>
          <w:sz w:val="28"/>
          <w:szCs w:val="28"/>
          <w:lang w:val="vi-VN" w:eastAsia="vi-VN" w:bidi="vi-VN"/>
        </w:rPr>
        <w:t xml:space="preserve">Chỉ thị số </w:t>
      </w:r>
      <w:r w:rsidR="00FA79EC" w:rsidRPr="00EF4801">
        <w:rPr>
          <w:spacing w:val="-4"/>
          <w:sz w:val="28"/>
          <w:szCs w:val="28"/>
          <w:lang w:eastAsia="vi-VN" w:bidi="vi-VN"/>
        </w:rPr>
        <w:t>38</w:t>
      </w:r>
      <w:r w:rsidR="00FA79EC" w:rsidRPr="00EF4801">
        <w:rPr>
          <w:spacing w:val="-4"/>
          <w:sz w:val="28"/>
          <w:szCs w:val="28"/>
          <w:lang w:val="vi-VN" w:eastAsia="vi-VN" w:bidi="vi-VN"/>
        </w:rPr>
        <w:t xml:space="preserve">-CT/TW ngày </w:t>
      </w:r>
      <w:r w:rsidR="00FA79EC" w:rsidRPr="00EF4801">
        <w:rPr>
          <w:spacing w:val="-4"/>
          <w:sz w:val="28"/>
          <w:szCs w:val="28"/>
          <w:lang w:eastAsia="vi-VN" w:bidi="vi-VN"/>
        </w:rPr>
        <w:t>07/9/</w:t>
      </w:r>
      <w:r w:rsidR="00FA79EC" w:rsidRPr="00EF4801">
        <w:rPr>
          <w:spacing w:val="-4"/>
          <w:sz w:val="28"/>
          <w:szCs w:val="28"/>
          <w:lang w:val="vi-VN" w:eastAsia="vi-VN" w:bidi="vi-VN"/>
        </w:rPr>
        <w:t>200</w:t>
      </w:r>
      <w:r w:rsidR="00FA79EC" w:rsidRPr="00EF4801">
        <w:rPr>
          <w:spacing w:val="-4"/>
          <w:sz w:val="28"/>
          <w:szCs w:val="28"/>
          <w:lang w:eastAsia="vi-VN" w:bidi="vi-VN"/>
        </w:rPr>
        <w:t>9 c</w:t>
      </w:r>
      <w:r w:rsidR="00FA79EC" w:rsidRPr="00EF4801">
        <w:rPr>
          <w:spacing w:val="-4"/>
          <w:sz w:val="28"/>
          <w:szCs w:val="28"/>
          <w:lang w:val="vi-VN" w:eastAsia="vi-VN" w:bidi="vi-VN"/>
        </w:rPr>
        <w:t>ủa Ban Bí thư Trung ương Đảng về “Đẩy mạnh công tác bảo hiểm y tế</w:t>
      </w:r>
      <w:r w:rsidR="00FA79EC" w:rsidRPr="00EF4801">
        <w:rPr>
          <w:spacing w:val="-4"/>
          <w:sz w:val="28"/>
          <w:szCs w:val="28"/>
          <w:lang w:eastAsia="vi-VN" w:bidi="vi-VN"/>
        </w:rPr>
        <w:t xml:space="preserve"> </w:t>
      </w:r>
      <w:r w:rsidR="00FA79EC" w:rsidRPr="00EF4801">
        <w:rPr>
          <w:spacing w:val="-4"/>
          <w:sz w:val="28"/>
          <w:szCs w:val="28"/>
          <w:lang w:val="vi-VN" w:eastAsia="vi-VN" w:bidi="vi-VN"/>
        </w:rPr>
        <w:t>trong tình hình mới”</w:t>
      </w:r>
      <w:r w:rsidR="00777FF8" w:rsidRPr="00EF4801">
        <w:rPr>
          <w:spacing w:val="-4"/>
          <w:sz w:val="28"/>
          <w:szCs w:val="28"/>
          <w:lang w:eastAsia="vi-VN" w:bidi="vi-VN"/>
        </w:rPr>
        <w:t xml:space="preserve"> </w:t>
      </w:r>
      <w:r w:rsidR="00777FF8" w:rsidRPr="00EF4801">
        <w:rPr>
          <w:i/>
          <w:spacing w:val="-4"/>
          <w:sz w:val="28"/>
          <w:szCs w:val="28"/>
          <w:lang w:eastAsia="vi-VN" w:bidi="vi-VN"/>
        </w:rPr>
        <w:t xml:space="preserve">(viết tắt là </w:t>
      </w:r>
      <w:r w:rsidR="00777FF8" w:rsidRPr="00EF4801">
        <w:rPr>
          <w:i/>
          <w:spacing w:val="-4"/>
          <w:sz w:val="28"/>
          <w:szCs w:val="28"/>
          <w:lang w:val="vi-VN" w:eastAsia="vi-VN" w:bidi="vi-VN"/>
        </w:rPr>
        <w:t xml:space="preserve">Chỉ thị số </w:t>
      </w:r>
      <w:r w:rsidR="00777FF8" w:rsidRPr="00EF4801">
        <w:rPr>
          <w:i/>
          <w:spacing w:val="-4"/>
          <w:sz w:val="28"/>
          <w:szCs w:val="28"/>
          <w:lang w:eastAsia="vi-VN" w:bidi="vi-VN"/>
        </w:rPr>
        <w:t>38</w:t>
      </w:r>
      <w:r w:rsidR="00777FF8" w:rsidRPr="00EF4801">
        <w:rPr>
          <w:i/>
          <w:spacing w:val="-4"/>
          <w:sz w:val="28"/>
          <w:szCs w:val="28"/>
          <w:lang w:val="vi-VN" w:eastAsia="vi-VN" w:bidi="vi-VN"/>
        </w:rPr>
        <w:t>-CT/TW</w:t>
      </w:r>
      <w:r w:rsidR="00777FF8" w:rsidRPr="00EF4801">
        <w:rPr>
          <w:i/>
          <w:spacing w:val="-4"/>
          <w:sz w:val="28"/>
          <w:szCs w:val="28"/>
          <w:lang w:eastAsia="vi-VN" w:bidi="vi-VN"/>
        </w:rPr>
        <w:t>)</w:t>
      </w:r>
      <w:r w:rsidR="00834BAF" w:rsidRPr="00EF4801">
        <w:rPr>
          <w:sz w:val="28"/>
          <w:szCs w:val="28"/>
        </w:rPr>
        <w:t>,</w:t>
      </w:r>
      <w:r w:rsidRPr="00EF4801">
        <w:rPr>
          <w:sz w:val="28"/>
          <w:szCs w:val="28"/>
        </w:rPr>
        <w:t xml:space="preserve"> </w:t>
      </w:r>
      <w:r w:rsidR="00FA79EC" w:rsidRPr="00EF4801">
        <w:rPr>
          <w:sz w:val="28"/>
          <w:szCs w:val="28"/>
        </w:rPr>
        <w:t xml:space="preserve">Ban Thường vụ </w:t>
      </w:r>
      <w:r w:rsidRPr="00EF4801">
        <w:rPr>
          <w:sz w:val="28"/>
          <w:szCs w:val="28"/>
        </w:rPr>
        <w:t>T</w:t>
      </w:r>
      <w:r w:rsidR="00481D20" w:rsidRPr="00EF4801">
        <w:rPr>
          <w:sz w:val="28"/>
          <w:szCs w:val="28"/>
        </w:rPr>
        <w:t xml:space="preserve">ỉnh </w:t>
      </w:r>
      <w:r w:rsidRPr="00EF4801">
        <w:rPr>
          <w:sz w:val="28"/>
          <w:szCs w:val="28"/>
        </w:rPr>
        <w:t xml:space="preserve">ủy Hậu Giang báo cáo </w:t>
      </w:r>
      <w:r w:rsidR="00600072" w:rsidRPr="00EF4801">
        <w:rPr>
          <w:sz w:val="28"/>
          <w:szCs w:val="28"/>
        </w:rPr>
        <w:t>tổng kết</w:t>
      </w:r>
      <w:r w:rsidR="000B31C1" w:rsidRPr="00EF4801">
        <w:rPr>
          <w:sz w:val="28"/>
          <w:szCs w:val="28"/>
        </w:rPr>
        <w:t xml:space="preserve"> </w:t>
      </w:r>
      <w:r w:rsidR="00FA79EC" w:rsidRPr="00EF4801">
        <w:rPr>
          <w:spacing w:val="-4"/>
          <w:sz w:val="28"/>
          <w:szCs w:val="28"/>
        </w:rPr>
        <w:t xml:space="preserve">15 năm thực hiện </w:t>
      </w:r>
      <w:r w:rsidR="00FA79EC" w:rsidRPr="00EF4801">
        <w:rPr>
          <w:spacing w:val="-4"/>
          <w:sz w:val="28"/>
          <w:szCs w:val="28"/>
          <w:lang w:val="vi-VN" w:eastAsia="vi-VN" w:bidi="vi-VN"/>
        </w:rPr>
        <w:t xml:space="preserve">Chỉ thị số </w:t>
      </w:r>
      <w:r w:rsidR="00FA79EC" w:rsidRPr="00EF4801">
        <w:rPr>
          <w:spacing w:val="-4"/>
          <w:sz w:val="28"/>
          <w:szCs w:val="28"/>
          <w:lang w:eastAsia="vi-VN" w:bidi="vi-VN"/>
        </w:rPr>
        <w:t>38</w:t>
      </w:r>
      <w:r w:rsidR="00FA79EC" w:rsidRPr="00EF4801">
        <w:rPr>
          <w:spacing w:val="-4"/>
          <w:sz w:val="28"/>
          <w:szCs w:val="28"/>
          <w:lang w:val="vi-VN" w:eastAsia="vi-VN" w:bidi="vi-VN"/>
        </w:rPr>
        <w:t>-CT/TW</w:t>
      </w:r>
      <w:r w:rsidR="00FA79EC" w:rsidRPr="00EF4801">
        <w:rPr>
          <w:sz w:val="28"/>
          <w:szCs w:val="28"/>
        </w:rPr>
        <w:t xml:space="preserve"> </w:t>
      </w:r>
      <w:r w:rsidR="000B31C1" w:rsidRPr="00EF4801">
        <w:rPr>
          <w:sz w:val="28"/>
          <w:szCs w:val="28"/>
        </w:rPr>
        <w:t>như sau</w:t>
      </w:r>
      <w:r w:rsidR="00B444E2" w:rsidRPr="00EF4801">
        <w:rPr>
          <w:sz w:val="28"/>
          <w:szCs w:val="28"/>
        </w:rPr>
        <w:t>:</w:t>
      </w:r>
    </w:p>
    <w:p w14:paraId="50FF11E1" w14:textId="77777777" w:rsidR="0048592F" w:rsidRPr="00EF4801" w:rsidRDefault="0048592F" w:rsidP="00E107F4">
      <w:pPr>
        <w:tabs>
          <w:tab w:val="left" w:pos="567"/>
        </w:tabs>
        <w:spacing w:before="80" w:after="80" w:line="360" w:lineRule="exact"/>
        <w:ind w:firstLine="567"/>
        <w:jc w:val="both"/>
        <w:rPr>
          <w:b/>
          <w:sz w:val="28"/>
          <w:szCs w:val="28"/>
          <w:lang w:val="es-ES"/>
        </w:rPr>
      </w:pPr>
      <w:r w:rsidRPr="00EF4801">
        <w:rPr>
          <w:b/>
          <w:sz w:val="28"/>
          <w:szCs w:val="28"/>
          <w:lang w:val="es-ES"/>
        </w:rPr>
        <w:t xml:space="preserve">I. </w:t>
      </w:r>
      <w:r w:rsidR="00A9705B" w:rsidRPr="00EF4801">
        <w:rPr>
          <w:b/>
          <w:sz w:val="28"/>
          <w:szCs w:val="28"/>
          <w:lang w:val="es-ES"/>
        </w:rPr>
        <w:t>Đặc điểm tình hình</w:t>
      </w:r>
    </w:p>
    <w:p w14:paraId="645DBE93" w14:textId="77777777" w:rsidR="00777FF8" w:rsidRPr="00EF4801" w:rsidRDefault="00DB26A2" w:rsidP="00E107F4">
      <w:pPr>
        <w:spacing w:before="80" w:after="80" w:line="360" w:lineRule="exact"/>
        <w:ind w:firstLine="567"/>
        <w:jc w:val="both"/>
        <w:rPr>
          <w:sz w:val="28"/>
          <w:szCs w:val="28"/>
        </w:rPr>
      </w:pPr>
      <w:r w:rsidRPr="00EF4801">
        <w:rPr>
          <w:sz w:val="28"/>
          <w:szCs w:val="28"/>
        </w:rPr>
        <w:t>Chỉ thị số 38-CT/TW</w:t>
      </w:r>
      <w:r w:rsidR="00E43D9F" w:rsidRPr="00EF4801">
        <w:rPr>
          <w:bCs/>
          <w:sz w:val="28"/>
          <w:szCs w:val="28"/>
        </w:rPr>
        <w:t xml:space="preserve"> n</w:t>
      </w:r>
      <w:r w:rsidR="00E43D9F" w:rsidRPr="00EF4801">
        <w:rPr>
          <w:sz w:val="28"/>
          <w:szCs w:val="28"/>
        </w:rPr>
        <w:t>gày 07/9/2009 của Ban Bí thư Trung ương Đảng khóa X</w:t>
      </w:r>
      <w:r w:rsidRPr="00EF4801">
        <w:rPr>
          <w:sz w:val="28"/>
          <w:szCs w:val="28"/>
        </w:rPr>
        <w:t xml:space="preserve"> về “Đẩy mạnh bảo hiểm y tế trong tình hình mới” được </w:t>
      </w:r>
      <w:r w:rsidR="00E43D9F" w:rsidRPr="00EF4801">
        <w:rPr>
          <w:sz w:val="28"/>
          <w:szCs w:val="28"/>
        </w:rPr>
        <w:t>ban hành c</w:t>
      </w:r>
      <w:r w:rsidR="004B0D81" w:rsidRPr="00EF4801">
        <w:rPr>
          <w:sz w:val="28"/>
          <w:szCs w:val="28"/>
        </w:rPr>
        <w:t>ù</w:t>
      </w:r>
      <w:r w:rsidR="00E43D9F" w:rsidRPr="00EF4801">
        <w:rPr>
          <w:sz w:val="28"/>
          <w:szCs w:val="28"/>
        </w:rPr>
        <w:t>ng với việc</w:t>
      </w:r>
      <w:r w:rsidRPr="00EF4801">
        <w:rPr>
          <w:sz w:val="28"/>
          <w:szCs w:val="28"/>
        </w:rPr>
        <w:t xml:space="preserve"> Luật Bảo hiểm y tế chính thức được triển khai trên phạm vi cả nước</w:t>
      </w:r>
      <w:r w:rsidR="00E43D9F" w:rsidRPr="00EF4801">
        <w:rPr>
          <w:sz w:val="28"/>
          <w:szCs w:val="28"/>
        </w:rPr>
        <w:t xml:space="preserve"> đã tạo điều kiện thuận lợi cho Đảng bộ tỉnh triển khai các mục tiêu, nhiệm vụ về công tác bảo hiểm y tế trong hệ thống các chính sách xã hội của tỉnh.</w:t>
      </w:r>
      <w:r w:rsidR="009E7091" w:rsidRPr="00EF4801">
        <w:rPr>
          <w:sz w:val="28"/>
          <w:szCs w:val="28"/>
        </w:rPr>
        <w:t xml:space="preserve"> </w:t>
      </w:r>
      <w:r w:rsidR="00777FF8" w:rsidRPr="00EF4801">
        <w:rPr>
          <w:bCs/>
          <w:iCs/>
          <w:sz w:val="28"/>
          <w:szCs w:val="28"/>
        </w:rPr>
        <w:t xml:space="preserve">Tỉnh ủy, Hội đồng nhân dân, Ủy ban nhân dân tỉnh, </w:t>
      </w:r>
      <w:r w:rsidR="00777FF8" w:rsidRPr="00EF4801">
        <w:rPr>
          <w:sz w:val="28"/>
          <w:szCs w:val="28"/>
        </w:rPr>
        <w:t>cấp ủy, chính quyền các cấp</w:t>
      </w:r>
      <w:r w:rsidR="00E43D9F" w:rsidRPr="00EF4801">
        <w:rPr>
          <w:sz w:val="28"/>
          <w:szCs w:val="28"/>
        </w:rPr>
        <w:t xml:space="preserve"> đã tập trung</w:t>
      </w:r>
      <w:r w:rsidR="00777FF8" w:rsidRPr="00EF4801">
        <w:rPr>
          <w:sz w:val="28"/>
          <w:szCs w:val="28"/>
        </w:rPr>
        <w:t xml:space="preserve"> lãnh đạo, chỉ đạo triển khai</w:t>
      </w:r>
      <w:r w:rsidR="00E43D9F" w:rsidRPr="00EF4801">
        <w:rPr>
          <w:sz w:val="28"/>
          <w:szCs w:val="28"/>
        </w:rPr>
        <w:t>,</w:t>
      </w:r>
      <w:r w:rsidR="00777FF8" w:rsidRPr="00EF4801">
        <w:rPr>
          <w:sz w:val="28"/>
          <w:szCs w:val="28"/>
        </w:rPr>
        <w:t xml:space="preserve"> thực hiện Chỉ thị số 38-CT/TW gắn với Luật Bảo hiểm y tế trong toàn Đảng bộ.</w:t>
      </w:r>
      <w:r w:rsidR="009E7091" w:rsidRPr="00EF4801">
        <w:rPr>
          <w:sz w:val="28"/>
          <w:szCs w:val="28"/>
        </w:rPr>
        <w:t xml:space="preserve"> Theo đó</w:t>
      </w:r>
      <w:r w:rsidR="006838E6" w:rsidRPr="00EF4801">
        <w:rPr>
          <w:sz w:val="28"/>
          <w:szCs w:val="28"/>
        </w:rPr>
        <w:t>,</w:t>
      </w:r>
      <w:r w:rsidR="009E7091" w:rsidRPr="00EF4801">
        <w:rPr>
          <w:sz w:val="28"/>
          <w:szCs w:val="28"/>
        </w:rPr>
        <w:t xml:space="preserve"> tỷ lệ người</w:t>
      </w:r>
      <w:r w:rsidR="00E43D9F" w:rsidRPr="00EF4801">
        <w:rPr>
          <w:sz w:val="28"/>
          <w:szCs w:val="28"/>
        </w:rPr>
        <w:t xml:space="preserve"> tham gia bảo hiểm y tế trên địa bàn không ngừng được tăng lên, đạt các mục tiêu, chỉ tiêu người dân tham gia bảo hiểm y tế của các nhiệm kỳ đại hội Đảng bộ tỉnh để tiến tới bảo hiểm y tế toàn dân.</w:t>
      </w:r>
      <w:r w:rsidR="004D780E" w:rsidRPr="00EF4801">
        <w:rPr>
          <w:sz w:val="28"/>
          <w:szCs w:val="28"/>
        </w:rPr>
        <w:t xml:space="preserve"> </w:t>
      </w:r>
    </w:p>
    <w:p w14:paraId="7B65056F" w14:textId="77777777" w:rsidR="004D780E" w:rsidRPr="00EF4801" w:rsidRDefault="007A5CA7" w:rsidP="00E107F4">
      <w:pPr>
        <w:spacing w:before="80" w:after="80" w:line="360" w:lineRule="exact"/>
        <w:ind w:right="-1" w:firstLine="567"/>
        <w:jc w:val="both"/>
        <w:rPr>
          <w:sz w:val="28"/>
          <w:szCs w:val="28"/>
        </w:rPr>
      </w:pPr>
      <w:r w:rsidRPr="00EF4801">
        <w:rPr>
          <w:sz w:val="28"/>
          <w:szCs w:val="28"/>
        </w:rPr>
        <w:t xml:space="preserve">Tuy nhiên, </w:t>
      </w:r>
      <w:r w:rsidR="004D780E" w:rsidRPr="00EF4801">
        <w:rPr>
          <w:sz w:val="28"/>
          <w:szCs w:val="28"/>
        </w:rPr>
        <w:t>do là tỉnh mới thành lập, nhiều lĩnh vực</w:t>
      </w:r>
      <w:r w:rsidR="004B0D81" w:rsidRPr="00EF4801">
        <w:rPr>
          <w:sz w:val="28"/>
          <w:szCs w:val="28"/>
        </w:rPr>
        <w:t xml:space="preserve"> cầ</w:t>
      </w:r>
      <w:r w:rsidR="004D780E" w:rsidRPr="00EF4801">
        <w:rPr>
          <w:sz w:val="28"/>
          <w:szCs w:val="28"/>
        </w:rPr>
        <w:t>n phải đ</w:t>
      </w:r>
      <w:r w:rsidR="004B0D81" w:rsidRPr="00EF4801">
        <w:rPr>
          <w:sz w:val="28"/>
          <w:szCs w:val="28"/>
        </w:rPr>
        <w:t>ầu tư xây dựng</w:t>
      </w:r>
      <w:r w:rsidR="006838E6" w:rsidRPr="00EF4801">
        <w:rPr>
          <w:sz w:val="28"/>
          <w:szCs w:val="28"/>
        </w:rPr>
        <w:t>,</w:t>
      </w:r>
      <w:r w:rsidR="004B0D81" w:rsidRPr="00EF4801">
        <w:rPr>
          <w:sz w:val="28"/>
          <w:szCs w:val="28"/>
        </w:rPr>
        <w:t xml:space="preserve"> nên</w:t>
      </w:r>
      <w:r w:rsidR="004D780E" w:rsidRPr="00EF4801">
        <w:rPr>
          <w:sz w:val="28"/>
          <w:szCs w:val="28"/>
        </w:rPr>
        <w:t xml:space="preserve"> các cơ sở y tế </w:t>
      </w:r>
      <w:r w:rsidR="006838E6" w:rsidRPr="00EF4801">
        <w:rPr>
          <w:sz w:val="28"/>
          <w:szCs w:val="28"/>
        </w:rPr>
        <w:t>mặc dù đ</w:t>
      </w:r>
      <w:r w:rsidR="004D780E" w:rsidRPr="00EF4801">
        <w:rPr>
          <w:sz w:val="28"/>
          <w:szCs w:val="28"/>
        </w:rPr>
        <w:t xml:space="preserve">ã được quan tâm nâng chất nhưng vẫn chưa đáp ứng được yêu cầu </w:t>
      </w:r>
      <w:r w:rsidR="00EF379E" w:rsidRPr="00EF4801">
        <w:rPr>
          <w:sz w:val="28"/>
          <w:szCs w:val="28"/>
        </w:rPr>
        <w:t>khám, chữa bệnh</w:t>
      </w:r>
      <w:r w:rsidR="004D780E" w:rsidRPr="00EF4801">
        <w:rPr>
          <w:sz w:val="28"/>
          <w:szCs w:val="28"/>
        </w:rPr>
        <w:t xml:space="preserve"> </w:t>
      </w:r>
      <w:r w:rsidR="004B0D81" w:rsidRPr="00EF4801">
        <w:rPr>
          <w:sz w:val="28"/>
          <w:szCs w:val="28"/>
        </w:rPr>
        <w:t>theo</w:t>
      </w:r>
      <w:r w:rsidR="004D780E" w:rsidRPr="00EF4801">
        <w:rPr>
          <w:sz w:val="28"/>
          <w:szCs w:val="28"/>
        </w:rPr>
        <w:t xml:space="preserve"> nhu cầu của người dân</w:t>
      </w:r>
      <w:r w:rsidR="004B0D81" w:rsidRPr="00EF4801">
        <w:rPr>
          <w:sz w:val="28"/>
          <w:szCs w:val="28"/>
        </w:rPr>
        <w:t>;</w:t>
      </w:r>
      <w:r w:rsidR="004D780E" w:rsidRPr="00EF4801">
        <w:rPr>
          <w:sz w:val="28"/>
          <w:szCs w:val="28"/>
        </w:rPr>
        <w:t xml:space="preserve"> các cơ sở y tế ngoài công lập vẫn chưa nhiều</w:t>
      </w:r>
      <w:r w:rsidR="006838E6" w:rsidRPr="00EF4801">
        <w:rPr>
          <w:sz w:val="28"/>
          <w:szCs w:val="28"/>
        </w:rPr>
        <w:t>;</w:t>
      </w:r>
      <w:r w:rsidR="004D780E" w:rsidRPr="00EF4801">
        <w:rPr>
          <w:sz w:val="28"/>
          <w:szCs w:val="28"/>
        </w:rPr>
        <w:t xml:space="preserve"> chất lượng </w:t>
      </w:r>
      <w:r w:rsidR="00EF379E" w:rsidRPr="00EF4801">
        <w:rPr>
          <w:sz w:val="28"/>
          <w:szCs w:val="28"/>
        </w:rPr>
        <w:t>khám, chữa bệnh</w:t>
      </w:r>
      <w:r w:rsidR="004D780E" w:rsidRPr="00EF4801">
        <w:rPr>
          <w:sz w:val="28"/>
          <w:szCs w:val="28"/>
        </w:rPr>
        <w:t xml:space="preserve"> ở một số cơ sở y tế còn hạn chế, từ đó cũng tác động đến tư tưởng của người dân khi tham gia bảo hiểm y tế. Mặt khác, đời sống một bộ phận nhân dân trong tỉnh còn nhiều khó khăn, nhất là những hộ cận nghèo</w:t>
      </w:r>
      <w:r w:rsidR="004B0D81" w:rsidRPr="00EF4801">
        <w:rPr>
          <w:sz w:val="28"/>
          <w:szCs w:val="28"/>
        </w:rPr>
        <w:t>, hộ</w:t>
      </w:r>
      <w:r w:rsidR="004D780E" w:rsidRPr="00EF4801">
        <w:rPr>
          <w:sz w:val="28"/>
          <w:szCs w:val="28"/>
        </w:rPr>
        <w:t xml:space="preserve"> có mức sống trung bình</w:t>
      </w:r>
      <w:r w:rsidR="004B0D81" w:rsidRPr="00EF4801">
        <w:rPr>
          <w:sz w:val="28"/>
          <w:szCs w:val="28"/>
        </w:rPr>
        <w:t>, điều kiện</w:t>
      </w:r>
      <w:r w:rsidR="004D780E" w:rsidRPr="00EF4801">
        <w:rPr>
          <w:sz w:val="28"/>
          <w:szCs w:val="28"/>
        </w:rPr>
        <w:t xml:space="preserve"> tham gia bảo hiểm </w:t>
      </w:r>
      <w:r w:rsidR="00A80DE6" w:rsidRPr="00EF4801">
        <w:rPr>
          <w:sz w:val="28"/>
          <w:szCs w:val="28"/>
        </w:rPr>
        <w:t>tế</w:t>
      </w:r>
      <w:r w:rsidR="004D780E" w:rsidRPr="00EF4801">
        <w:rPr>
          <w:sz w:val="28"/>
          <w:szCs w:val="28"/>
        </w:rPr>
        <w:t xml:space="preserve"> </w:t>
      </w:r>
      <w:r w:rsidR="004B0D81" w:rsidRPr="00EF4801">
        <w:rPr>
          <w:sz w:val="28"/>
          <w:szCs w:val="28"/>
        </w:rPr>
        <w:t>l</w:t>
      </w:r>
      <w:r w:rsidR="00A80DE6" w:rsidRPr="00EF4801">
        <w:rPr>
          <w:sz w:val="28"/>
          <w:szCs w:val="28"/>
        </w:rPr>
        <w:t>iê</w:t>
      </w:r>
      <w:r w:rsidR="004B0D81" w:rsidRPr="00EF4801">
        <w:rPr>
          <w:sz w:val="28"/>
          <w:szCs w:val="28"/>
        </w:rPr>
        <w:t>n tục còn hạn chế.</w:t>
      </w:r>
      <w:r w:rsidR="004D780E" w:rsidRPr="00EF4801">
        <w:rPr>
          <w:sz w:val="28"/>
          <w:szCs w:val="28"/>
        </w:rPr>
        <w:t xml:space="preserve"> Do đó</w:t>
      </w:r>
      <w:r w:rsidR="004B0D81" w:rsidRPr="00EF4801">
        <w:rPr>
          <w:sz w:val="28"/>
          <w:szCs w:val="28"/>
        </w:rPr>
        <w:t>,</w:t>
      </w:r>
      <w:r w:rsidR="004D780E" w:rsidRPr="00EF4801">
        <w:rPr>
          <w:sz w:val="28"/>
          <w:szCs w:val="28"/>
        </w:rPr>
        <w:t xml:space="preserve"> tỷ lệ người dân tham gia </w:t>
      </w:r>
      <w:r w:rsidR="00A8313F" w:rsidRPr="00EF4801">
        <w:rPr>
          <w:sz w:val="28"/>
          <w:szCs w:val="28"/>
        </w:rPr>
        <w:t xml:space="preserve">bảo hiểm tế </w:t>
      </w:r>
      <w:r w:rsidR="004D780E" w:rsidRPr="00EF4801">
        <w:rPr>
          <w:sz w:val="28"/>
          <w:szCs w:val="28"/>
        </w:rPr>
        <w:t xml:space="preserve">hàng năm </w:t>
      </w:r>
      <w:r w:rsidR="004B0D81" w:rsidRPr="00EF4801">
        <w:rPr>
          <w:sz w:val="28"/>
          <w:szCs w:val="28"/>
        </w:rPr>
        <w:t xml:space="preserve">mặc dù </w:t>
      </w:r>
      <w:r w:rsidR="004D780E" w:rsidRPr="00EF4801">
        <w:rPr>
          <w:sz w:val="28"/>
          <w:szCs w:val="28"/>
        </w:rPr>
        <w:t xml:space="preserve">đạt chỉ tiêu </w:t>
      </w:r>
      <w:r w:rsidR="004B0D81" w:rsidRPr="00EF4801">
        <w:rPr>
          <w:sz w:val="28"/>
          <w:szCs w:val="28"/>
        </w:rPr>
        <w:t>theo kế hoạch</w:t>
      </w:r>
      <w:r w:rsidR="00A704CE" w:rsidRPr="00EF4801">
        <w:rPr>
          <w:sz w:val="28"/>
          <w:szCs w:val="28"/>
        </w:rPr>
        <w:t>,</w:t>
      </w:r>
      <w:r w:rsidR="004B0D81" w:rsidRPr="00EF4801">
        <w:rPr>
          <w:sz w:val="28"/>
          <w:szCs w:val="28"/>
        </w:rPr>
        <w:t xml:space="preserve"> </w:t>
      </w:r>
      <w:r w:rsidR="004D780E" w:rsidRPr="00EF4801">
        <w:rPr>
          <w:sz w:val="28"/>
          <w:szCs w:val="28"/>
        </w:rPr>
        <w:t xml:space="preserve">nhưng </w:t>
      </w:r>
      <w:r w:rsidR="004B0D81" w:rsidRPr="00EF4801">
        <w:rPr>
          <w:sz w:val="28"/>
          <w:szCs w:val="28"/>
        </w:rPr>
        <w:t>tiềm ẩn</w:t>
      </w:r>
      <w:r w:rsidR="004D780E" w:rsidRPr="00EF4801">
        <w:rPr>
          <w:sz w:val="28"/>
          <w:szCs w:val="28"/>
        </w:rPr>
        <w:t xml:space="preserve"> nhiều yếu tố không bền vững</w:t>
      </w:r>
      <w:r w:rsidR="004B0D81" w:rsidRPr="00EF4801">
        <w:rPr>
          <w:sz w:val="28"/>
          <w:szCs w:val="28"/>
        </w:rPr>
        <w:t xml:space="preserve"> như: tỷ lệ người mua 3 tháng, 6 tháng vẫn còn, người </w:t>
      </w:r>
      <w:r w:rsidR="00A704CE" w:rsidRPr="00EF4801">
        <w:rPr>
          <w:sz w:val="28"/>
          <w:szCs w:val="28"/>
        </w:rPr>
        <w:t xml:space="preserve">tiếp tục mua </w:t>
      </w:r>
      <w:r w:rsidR="003A7EE4" w:rsidRPr="00EF4801">
        <w:rPr>
          <w:sz w:val="28"/>
          <w:szCs w:val="28"/>
        </w:rPr>
        <w:t xml:space="preserve">lại </w:t>
      </w:r>
      <w:r w:rsidR="00A704CE" w:rsidRPr="00EF4801">
        <w:rPr>
          <w:sz w:val="28"/>
          <w:szCs w:val="28"/>
        </w:rPr>
        <w:t xml:space="preserve">bảo hiểm y tế </w:t>
      </w:r>
      <w:r w:rsidR="003A7EE4" w:rsidRPr="00EF4801">
        <w:rPr>
          <w:sz w:val="28"/>
          <w:szCs w:val="28"/>
        </w:rPr>
        <w:t>khi hết hạn đối với</w:t>
      </w:r>
      <w:r w:rsidR="00A8313F" w:rsidRPr="00EF4801">
        <w:rPr>
          <w:sz w:val="28"/>
          <w:szCs w:val="28"/>
        </w:rPr>
        <w:t xml:space="preserve"> hộ gia đình </w:t>
      </w:r>
      <w:r w:rsidR="004B0D81" w:rsidRPr="00EF4801">
        <w:rPr>
          <w:sz w:val="28"/>
          <w:szCs w:val="28"/>
        </w:rPr>
        <w:t xml:space="preserve">chưa đảm bảo </w:t>
      </w:r>
      <w:r w:rsidR="00F94A51" w:rsidRPr="00EF4801">
        <w:rPr>
          <w:sz w:val="28"/>
          <w:szCs w:val="28"/>
        </w:rPr>
        <w:t>1</w:t>
      </w:r>
      <w:r w:rsidR="004B0D81" w:rsidRPr="00EF4801">
        <w:rPr>
          <w:sz w:val="28"/>
          <w:szCs w:val="28"/>
        </w:rPr>
        <w:t>00%</w:t>
      </w:r>
      <w:r w:rsidR="00F94A51" w:rsidRPr="00EF4801">
        <w:rPr>
          <w:sz w:val="28"/>
          <w:szCs w:val="28"/>
        </w:rPr>
        <w:t>/ trên số hộ đã mua năm trước</w:t>
      </w:r>
      <w:r w:rsidR="004D780E" w:rsidRPr="00EF4801">
        <w:rPr>
          <w:sz w:val="28"/>
          <w:szCs w:val="28"/>
        </w:rPr>
        <w:t>.</w:t>
      </w:r>
    </w:p>
    <w:p w14:paraId="6D8E7313" w14:textId="77777777" w:rsidR="00D76CD5" w:rsidRPr="00EF4801" w:rsidRDefault="00D76CD5" w:rsidP="00E107F4">
      <w:pPr>
        <w:spacing w:before="80" w:after="80" w:line="360" w:lineRule="exact"/>
        <w:ind w:firstLine="567"/>
        <w:jc w:val="both"/>
        <w:rPr>
          <w:b/>
          <w:spacing w:val="-4"/>
          <w:sz w:val="28"/>
          <w:szCs w:val="28"/>
          <w:lang w:eastAsia="vi-VN" w:bidi="vi-VN"/>
        </w:rPr>
      </w:pPr>
      <w:r w:rsidRPr="00EF4801">
        <w:rPr>
          <w:b/>
          <w:sz w:val="28"/>
          <w:szCs w:val="28"/>
        </w:rPr>
        <w:t>II</w:t>
      </w:r>
      <w:r w:rsidR="00F06DE5" w:rsidRPr="00EF4801">
        <w:rPr>
          <w:b/>
          <w:sz w:val="28"/>
          <w:szCs w:val="28"/>
        </w:rPr>
        <w:t xml:space="preserve">. </w:t>
      </w:r>
      <w:r w:rsidR="00A9705B" w:rsidRPr="00EF4801">
        <w:rPr>
          <w:b/>
          <w:sz w:val="28"/>
          <w:szCs w:val="28"/>
        </w:rPr>
        <w:t>Công tác quán triệt,</w:t>
      </w:r>
      <w:r w:rsidR="00F6722B" w:rsidRPr="00EF4801">
        <w:rPr>
          <w:b/>
          <w:sz w:val="28"/>
          <w:szCs w:val="28"/>
        </w:rPr>
        <w:t xml:space="preserve"> triển khai,</w:t>
      </w:r>
      <w:r w:rsidR="00A9705B" w:rsidRPr="00EF4801">
        <w:rPr>
          <w:b/>
          <w:sz w:val="28"/>
          <w:szCs w:val="28"/>
        </w:rPr>
        <w:t xml:space="preserve"> tuyên truyền và tổ chức thực hiện Chỉ thị</w:t>
      </w:r>
      <w:r w:rsidR="00A9705B" w:rsidRPr="00EF4801">
        <w:rPr>
          <w:b/>
          <w:spacing w:val="-4"/>
          <w:sz w:val="28"/>
          <w:szCs w:val="28"/>
        </w:rPr>
        <w:t xml:space="preserve"> số 38-CT/TW</w:t>
      </w:r>
    </w:p>
    <w:p w14:paraId="0CE19492" w14:textId="77777777" w:rsidR="00D76CD5" w:rsidRPr="00EF4801" w:rsidRDefault="00F06DE5" w:rsidP="00E107F4">
      <w:pPr>
        <w:spacing w:before="80" w:after="80" w:line="360" w:lineRule="exact"/>
        <w:ind w:firstLine="567"/>
        <w:jc w:val="both"/>
        <w:rPr>
          <w:b/>
          <w:spacing w:val="-10"/>
          <w:sz w:val="28"/>
          <w:szCs w:val="28"/>
          <w:lang w:eastAsia="vi-VN" w:bidi="vi-VN"/>
        </w:rPr>
      </w:pPr>
      <w:r w:rsidRPr="00EF4801">
        <w:rPr>
          <w:b/>
          <w:spacing w:val="-10"/>
          <w:sz w:val="28"/>
          <w:szCs w:val="28"/>
        </w:rPr>
        <w:t xml:space="preserve">1. Công tác lãnh đạo, chỉ đạo triển khai, học tập quán triệt Chỉ thị </w:t>
      </w:r>
      <w:r w:rsidR="00D76CD5" w:rsidRPr="00EF4801">
        <w:rPr>
          <w:b/>
          <w:spacing w:val="-10"/>
          <w:sz w:val="28"/>
          <w:szCs w:val="28"/>
        </w:rPr>
        <w:t>số 38-CT/TW</w:t>
      </w:r>
    </w:p>
    <w:p w14:paraId="450D5179" w14:textId="77777777" w:rsidR="00F2528D" w:rsidRPr="00EF4801" w:rsidRDefault="0088609E" w:rsidP="007F554C">
      <w:pPr>
        <w:spacing w:before="120" w:after="120" w:line="360" w:lineRule="exact"/>
        <w:ind w:firstLine="567"/>
        <w:jc w:val="both"/>
        <w:rPr>
          <w:bCs/>
          <w:sz w:val="28"/>
          <w:szCs w:val="28"/>
        </w:rPr>
      </w:pPr>
      <w:r w:rsidRPr="00EF4801">
        <w:rPr>
          <w:sz w:val="28"/>
          <w:szCs w:val="28"/>
        </w:rPr>
        <w:lastRenderedPageBreak/>
        <w:t xml:space="preserve">Ban Thường vụ Tỉnh ủy đã ban hành </w:t>
      </w:r>
      <w:r w:rsidRPr="00EF4801">
        <w:rPr>
          <w:spacing w:val="-4"/>
          <w:sz w:val="28"/>
          <w:szCs w:val="28"/>
        </w:rPr>
        <w:t xml:space="preserve">Công văn số 1045-CV/TU, ngày 16/11/2009 về việc triển khai, thực hiện </w:t>
      </w:r>
      <w:r w:rsidRPr="00EF4801">
        <w:rPr>
          <w:spacing w:val="-8"/>
          <w:sz w:val="28"/>
          <w:szCs w:val="28"/>
        </w:rPr>
        <w:t>Chỉ thị số 38-CT/TW</w:t>
      </w:r>
      <w:r w:rsidRPr="00EF4801">
        <w:rPr>
          <w:sz w:val="28"/>
          <w:szCs w:val="28"/>
        </w:rPr>
        <w:t xml:space="preserve"> trong toàn Đảng bộ. Ban Tuyên giáo Tỉnh ủy đã tham mưu Tỉnh ủy tổ chức triển khai đến cán bộ chủ chốt tại Hội nghị tổng kết năm 2009 của Đảng bộ tỉnh</w:t>
      </w:r>
      <w:r w:rsidR="00F2528D" w:rsidRPr="00EF4801">
        <w:rPr>
          <w:sz w:val="28"/>
          <w:szCs w:val="28"/>
          <w:vertAlign w:val="superscript"/>
        </w:rPr>
        <w:t>[</w:t>
      </w:r>
      <w:r w:rsidR="00F2528D" w:rsidRPr="00EF4801">
        <w:rPr>
          <w:rStyle w:val="FootnoteReference"/>
          <w:sz w:val="28"/>
          <w:szCs w:val="28"/>
        </w:rPr>
        <w:footnoteReference w:id="1"/>
      </w:r>
      <w:r w:rsidR="00F2528D" w:rsidRPr="00EF4801">
        <w:rPr>
          <w:sz w:val="28"/>
          <w:szCs w:val="28"/>
          <w:vertAlign w:val="superscript"/>
        </w:rPr>
        <w:t>]</w:t>
      </w:r>
      <w:r w:rsidRPr="00EF4801">
        <w:rPr>
          <w:sz w:val="28"/>
          <w:szCs w:val="28"/>
        </w:rPr>
        <w:t xml:space="preserve">. </w:t>
      </w:r>
      <w:r w:rsidR="00CE0FDF" w:rsidRPr="00EF4801">
        <w:rPr>
          <w:sz w:val="28"/>
          <w:szCs w:val="28"/>
        </w:rPr>
        <w:t>C</w:t>
      </w:r>
      <w:r w:rsidRPr="00EF4801">
        <w:rPr>
          <w:sz w:val="28"/>
          <w:szCs w:val="28"/>
        </w:rPr>
        <w:t>ác huyện ủy, thị ủy, thành ủy và đảng ủy trực thuộc Tỉnh ủy đã tổ chức triển khai Chỉ thị số 38-CT/TW đến các chi, đảng bộ trực thuộc và toàn thể đảng viên</w:t>
      </w:r>
      <w:r w:rsidR="00F2528D" w:rsidRPr="00EF4801">
        <w:rPr>
          <w:sz w:val="28"/>
          <w:szCs w:val="28"/>
        </w:rPr>
        <w:t>, kết quả có 100% tổ chức đảng triển k</w:t>
      </w:r>
      <w:r w:rsidR="000836D9" w:rsidRPr="00EF4801">
        <w:rPr>
          <w:sz w:val="28"/>
          <w:szCs w:val="28"/>
        </w:rPr>
        <w:t>hai Chỉ thị đến cán bộ, đảng viên</w:t>
      </w:r>
      <w:r w:rsidRPr="00EF4801">
        <w:rPr>
          <w:sz w:val="28"/>
          <w:szCs w:val="28"/>
        </w:rPr>
        <w:t>. Đồng thời</w:t>
      </w:r>
      <w:r w:rsidR="00F2528D" w:rsidRPr="00EF4801">
        <w:rPr>
          <w:sz w:val="28"/>
          <w:szCs w:val="28"/>
        </w:rPr>
        <w:t xml:space="preserve"> M</w:t>
      </w:r>
      <w:r w:rsidRPr="00EF4801">
        <w:rPr>
          <w:sz w:val="28"/>
          <w:szCs w:val="28"/>
        </w:rPr>
        <w:t xml:space="preserve">ặt trận </w:t>
      </w:r>
      <w:r w:rsidR="00F2528D" w:rsidRPr="00EF4801">
        <w:rPr>
          <w:sz w:val="28"/>
          <w:szCs w:val="28"/>
        </w:rPr>
        <w:t xml:space="preserve">Tổ quốc </w:t>
      </w:r>
      <w:r w:rsidRPr="00EF4801">
        <w:rPr>
          <w:sz w:val="28"/>
          <w:szCs w:val="28"/>
        </w:rPr>
        <w:t>và các đoàn thể chính trị - xã hội các cấp tổ chức tuyên truyền đ</w:t>
      </w:r>
      <w:r w:rsidR="00583B7D" w:rsidRPr="00EF4801">
        <w:rPr>
          <w:sz w:val="28"/>
          <w:szCs w:val="28"/>
        </w:rPr>
        <w:t>ến đoàn viên, hội viên và N</w:t>
      </w:r>
      <w:r w:rsidRPr="00EF4801">
        <w:rPr>
          <w:sz w:val="28"/>
          <w:szCs w:val="28"/>
        </w:rPr>
        <w:t xml:space="preserve">hân dân. </w:t>
      </w:r>
    </w:p>
    <w:p w14:paraId="2AFB5DC9" w14:textId="77777777" w:rsidR="00A9705B" w:rsidRPr="00EF4801" w:rsidRDefault="00D76CD5" w:rsidP="007F554C">
      <w:pPr>
        <w:pStyle w:val="NormalWeb"/>
        <w:autoSpaceDE w:val="0"/>
        <w:autoSpaceDN w:val="0"/>
        <w:spacing w:before="120" w:beforeAutospacing="0" w:after="120" w:afterAutospacing="0" w:line="360" w:lineRule="exact"/>
        <w:ind w:firstLine="567"/>
        <w:jc w:val="both"/>
        <w:rPr>
          <w:sz w:val="28"/>
          <w:szCs w:val="28"/>
        </w:rPr>
      </w:pPr>
      <w:r w:rsidRPr="00EF4801">
        <w:rPr>
          <w:sz w:val="28"/>
          <w:szCs w:val="28"/>
        </w:rPr>
        <w:t xml:space="preserve">Quá trình triển khai, quán triệt và thực hiện </w:t>
      </w:r>
      <w:r w:rsidR="00A9705B" w:rsidRPr="00EF4801">
        <w:rPr>
          <w:spacing w:val="-8"/>
          <w:sz w:val="28"/>
          <w:szCs w:val="28"/>
        </w:rPr>
        <w:t>Chỉ thị số 38-CT/TW</w:t>
      </w:r>
      <w:r w:rsidR="00763B13" w:rsidRPr="00EF4801">
        <w:rPr>
          <w:spacing w:val="-8"/>
          <w:sz w:val="28"/>
          <w:szCs w:val="28"/>
        </w:rPr>
        <w:t xml:space="preserve">, </w:t>
      </w:r>
      <w:r w:rsidR="00763B13" w:rsidRPr="00EF4801">
        <w:rPr>
          <w:sz w:val="28"/>
          <w:szCs w:val="28"/>
        </w:rPr>
        <w:t>Tỉnh ủy chỉ đạo gắn với thực hiện các chủ trương, đường lối của Đảng, chính sách, pháp luật của Nhà nước và của Tỉnh về bảo hiểm y tế như:</w:t>
      </w:r>
      <w:r w:rsidR="00763B13" w:rsidRPr="00EF4801">
        <w:rPr>
          <w:bCs/>
          <w:iCs/>
          <w:spacing w:val="-4"/>
          <w:sz w:val="28"/>
          <w:szCs w:val="28"/>
          <w:lang w:val="en-GB"/>
        </w:rPr>
        <w:t xml:space="preserve"> </w:t>
      </w:r>
      <w:r w:rsidR="00A9705B" w:rsidRPr="00EF4801">
        <w:rPr>
          <w:sz w:val="28"/>
          <w:szCs w:val="28"/>
        </w:rPr>
        <w:t xml:space="preserve">Nghị quyết số 21-NQ/TW ngày 22/11/2012 của Bộ Chính trị về tăng cường sự lãnh đạo của Đảng đối với công tác bảo hiểm xã hội, </w:t>
      </w:r>
      <w:r w:rsidR="00763B13" w:rsidRPr="00EF4801">
        <w:rPr>
          <w:sz w:val="28"/>
          <w:szCs w:val="28"/>
        </w:rPr>
        <w:t>bảo hiểm y tế</w:t>
      </w:r>
      <w:r w:rsidR="00A9705B" w:rsidRPr="00EF4801">
        <w:rPr>
          <w:sz w:val="28"/>
          <w:szCs w:val="28"/>
        </w:rPr>
        <w:t xml:space="preserve"> giai đoạn 2012 </w:t>
      </w:r>
      <w:r w:rsidR="00763B13" w:rsidRPr="00EF4801">
        <w:rPr>
          <w:sz w:val="28"/>
          <w:szCs w:val="28"/>
        </w:rPr>
        <w:t>-</w:t>
      </w:r>
      <w:r w:rsidR="00A9705B" w:rsidRPr="00EF4801">
        <w:rPr>
          <w:sz w:val="28"/>
          <w:szCs w:val="28"/>
        </w:rPr>
        <w:t xml:space="preserve"> 2020</w:t>
      </w:r>
      <w:r w:rsidR="00763B13" w:rsidRPr="00EF4801">
        <w:rPr>
          <w:sz w:val="28"/>
          <w:szCs w:val="28"/>
        </w:rPr>
        <w:t>;</w:t>
      </w:r>
      <w:r w:rsidRPr="00EF4801">
        <w:rPr>
          <w:sz w:val="28"/>
          <w:szCs w:val="28"/>
        </w:rPr>
        <w:t xml:space="preserve"> </w:t>
      </w:r>
      <w:r w:rsidR="00A9705B" w:rsidRPr="00EF4801">
        <w:rPr>
          <w:bCs/>
          <w:iCs/>
          <w:spacing w:val="-4"/>
          <w:sz w:val="28"/>
          <w:szCs w:val="28"/>
          <w:lang w:val="en-GB"/>
        </w:rPr>
        <w:t xml:space="preserve">Nghị quyết số 20-NQ/TW ngày 25/10/2017 của Ban Chấp hành Trung ương khóa XII về </w:t>
      </w:r>
      <w:r w:rsidR="00763B13" w:rsidRPr="00EF4801">
        <w:rPr>
          <w:bCs/>
          <w:iCs/>
          <w:spacing w:val="-4"/>
          <w:sz w:val="28"/>
          <w:szCs w:val="28"/>
          <w:lang w:val="en-GB"/>
        </w:rPr>
        <w:t xml:space="preserve"> </w:t>
      </w:r>
      <w:r w:rsidR="00A9705B" w:rsidRPr="00EF4801">
        <w:rPr>
          <w:bCs/>
          <w:iCs/>
          <w:spacing w:val="-4"/>
          <w:sz w:val="28"/>
          <w:szCs w:val="28"/>
          <w:lang w:val="en-GB"/>
        </w:rPr>
        <w:t>“Tăng cường công tác bảo vệ, chăm sóc và nâng cao sức khỏe Nhân dân trong tình hình mới”;</w:t>
      </w:r>
      <w:r w:rsidRPr="00EF4801">
        <w:rPr>
          <w:sz w:val="28"/>
          <w:szCs w:val="28"/>
        </w:rPr>
        <w:t xml:space="preserve"> </w:t>
      </w:r>
      <w:r w:rsidR="0088609E" w:rsidRPr="00EF4801">
        <w:rPr>
          <w:spacing w:val="-4"/>
          <w:sz w:val="28"/>
          <w:szCs w:val="28"/>
        </w:rPr>
        <w:t>Nghị quyết số 28-NQ/TW, ngày 23/5/2018 Hội nghị lần thứ Bảy Ban Chấp hành Trung ương khóa XII về cải cách chính sách bảo hiểm xã hộ</w:t>
      </w:r>
      <w:r w:rsidR="00763B13" w:rsidRPr="00EF4801">
        <w:rPr>
          <w:spacing w:val="-4"/>
          <w:sz w:val="28"/>
          <w:szCs w:val="28"/>
        </w:rPr>
        <w:t>i và</w:t>
      </w:r>
      <w:r w:rsidR="0088609E" w:rsidRPr="00EF4801">
        <w:rPr>
          <w:spacing w:val="-4"/>
          <w:sz w:val="28"/>
          <w:szCs w:val="28"/>
        </w:rPr>
        <w:t xml:space="preserve"> </w:t>
      </w:r>
      <w:r w:rsidR="00A9705B" w:rsidRPr="00EF4801">
        <w:rPr>
          <w:spacing w:val="2"/>
          <w:sz w:val="28"/>
          <w:szCs w:val="28"/>
        </w:rPr>
        <w:t>Chỉ thị số 18-CT/TU ngày 01/9/2016 của Ban Thường vụ Tỉnh ủy về nâng cao tỷ lệ bao phủ bảo hiểm y tế trên địa bàn tỉnh Hậu Giang</w:t>
      </w:r>
      <w:r w:rsidR="0088609E" w:rsidRPr="00EF4801">
        <w:rPr>
          <w:spacing w:val="2"/>
          <w:sz w:val="28"/>
          <w:szCs w:val="28"/>
        </w:rPr>
        <w:t>.</w:t>
      </w:r>
    </w:p>
    <w:p w14:paraId="08499ECC" w14:textId="77777777" w:rsidR="00763B13" w:rsidRPr="00EF4801" w:rsidRDefault="00D76CD5" w:rsidP="007F554C">
      <w:pPr>
        <w:pStyle w:val="NormalWeb"/>
        <w:autoSpaceDE w:val="0"/>
        <w:autoSpaceDN w:val="0"/>
        <w:spacing w:before="120" w:beforeAutospacing="0" w:after="120" w:afterAutospacing="0" w:line="360" w:lineRule="exact"/>
        <w:ind w:firstLine="567"/>
        <w:jc w:val="both"/>
        <w:rPr>
          <w:bCs/>
          <w:sz w:val="28"/>
          <w:szCs w:val="28"/>
        </w:rPr>
      </w:pPr>
      <w:r w:rsidRPr="00EF4801">
        <w:rPr>
          <w:spacing w:val="2"/>
          <w:sz w:val="28"/>
          <w:szCs w:val="28"/>
        </w:rPr>
        <w:t xml:space="preserve"> </w:t>
      </w:r>
      <w:r w:rsidRPr="00EF4801">
        <w:rPr>
          <w:sz w:val="28"/>
          <w:szCs w:val="28"/>
        </w:rPr>
        <w:t>Việc học tập, quán triệt đã tạo ra bước chuyển biến mới trong nhận thức</w:t>
      </w:r>
      <w:r w:rsidR="00C87A01" w:rsidRPr="00EF4801">
        <w:rPr>
          <w:sz w:val="28"/>
          <w:szCs w:val="28"/>
        </w:rPr>
        <w:t xml:space="preserve"> </w:t>
      </w:r>
      <w:r w:rsidRPr="00EF4801">
        <w:rPr>
          <w:sz w:val="28"/>
          <w:szCs w:val="28"/>
        </w:rPr>
        <w:t xml:space="preserve">của các cấp ủy đảng, chính quyền, </w:t>
      </w:r>
      <w:r w:rsidR="00C87A01" w:rsidRPr="00EF4801">
        <w:rPr>
          <w:sz w:val="28"/>
          <w:szCs w:val="28"/>
        </w:rPr>
        <w:t>Mặt trận tổ quốc, các</w:t>
      </w:r>
      <w:r w:rsidRPr="00EF4801">
        <w:rPr>
          <w:sz w:val="28"/>
          <w:szCs w:val="28"/>
        </w:rPr>
        <w:t xml:space="preserve"> đoàn thể</w:t>
      </w:r>
      <w:r w:rsidR="00C87A01" w:rsidRPr="00EF4801">
        <w:rPr>
          <w:sz w:val="28"/>
          <w:szCs w:val="28"/>
        </w:rPr>
        <w:t xml:space="preserve"> chính trị - xã hội</w:t>
      </w:r>
      <w:r w:rsidRPr="00EF4801">
        <w:rPr>
          <w:sz w:val="28"/>
          <w:szCs w:val="28"/>
        </w:rPr>
        <w:t xml:space="preserve">, </w:t>
      </w:r>
      <w:r w:rsidR="00C87A01" w:rsidRPr="00EF4801">
        <w:rPr>
          <w:sz w:val="28"/>
          <w:szCs w:val="28"/>
        </w:rPr>
        <w:t xml:space="preserve">nhận thức </w:t>
      </w:r>
      <w:r w:rsidRPr="00EF4801">
        <w:rPr>
          <w:sz w:val="28"/>
          <w:szCs w:val="28"/>
        </w:rPr>
        <w:t>của cán bộ, đảng viên</w:t>
      </w:r>
      <w:r w:rsidR="00C87A01" w:rsidRPr="00EF4801">
        <w:rPr>
          <w:sz w:val="28"/>
          <w:szCs w:val="28"/>
        </w:rPr>
        <w:t>, đoàn viên, hội viên</w:t>
      </w:r>
      <w:r w:rsidRPr="00EF4801">
        <w:rPr>
          <w:sz w:val="28"/>
          <w:szCs w:val="28"/>
        </w:rPr>
        <w:t xml:space="preserve"> và </w:t>
      </w:r>
      <w:r w:rsidR="00C87A01" w:rsidRPr="00EF4801">
        <w:rPr>
          <w:sz w:val="28"/>
          <w:szCs w:val="28"/>
        </w:rPr>
        <w:t>N</w:t>
      </w:r>
      <w:r w:rsidRPr="00EF4801">
        <w:rPr>
          <w:sz w:val="28"/>
          <w:szCs w:val="28"/>
        </w:rPr>
        <w:t>hân dân</w:t>
      </w:r>
      <w:r w:rsidR="00C87A01" w:rsidRPr="00EF4801">
        <w:rPr>
          <w:sz w:val="28"/>
          <w:szCs w:val="28"/>
        </w:rPr>
        <w:t xml:space="preserve"> về vai trò của bảo hiểm y tế trong </w:t>
      </w:r>
      <w:r w:rsidR="00C87A01" w:rsidRPr="00EF4801">
        <w:rPr>
          <w:bCs/>
          <w:sz w:val="28"/>
          <w:szCs w:val="28"/>
        </w:rPr>
        <w:t>thực hiện tiến bộ và công bằng xã hội, đảm bảo ổn định chính trị</w:t>
      </w:r>
      <w:r w:rsidRPr="00EF4801">
        <w:rPr>
          <w:sz w:val="28"/>
          <w:szCs w:val="28"/>
        </w:rPr>
        <w:t xml:space="preserve">. </w:t>
      </w:r>
      <w:r w:rsidR="00C87A01" w:rsidRPr="00EF4801">
        <w:rPr>
          <w:sz w:val="28"/>
          <w:szCs w:val="28"/>
        </w:rPr>
        <w:t>Nhất là các cấp ủy, chính quyền đều x</w:t>
      </w:r>
      <w:r w:rsidRPr="00EF4801">
        <w:rPr>
          <w:sz w:val="28"/>
          <w:szCs w:val="28"/>
        </w:rPr>
        <w:t xml:space="preserve">ác định </w:t>
      </w:r>
      <w:r w:rsidR="00763B13" w:rsidRPr="00EF4801">
        <w:rPr>
          <w:sz w:val="28"/>
          <w:szCs w:val="28"/>
        </w:rPr>
        <w:t>bảo hiểm y tế là chính sách xã hội quan trọng, có liên quan đến sức khỏe, đời sống nhân dân, góp phần ổn định sự phát triển kinh tế - xã hội của địa phương, mang ý nghĩa nhân đạo sâu sắc, xây dựng nền y tế công bằng, hiệu quả và phát triển.</w:t>
      </w:r>
      <w:r w:rsidRPr="00EF4801">
        <w:rPr>
          <w:sz w:val="28"/>
          <w:szCs w:val="28"/>
        </w:rPr>
        <w:t xml:space="preserve"> </w:t>
      </w:r>
    </w:p>
    <w:p w14:paraId="0B5DA31F" w14:textId="77777777" w:rsidR="00F06DE5" w:rsidRPr="00EF4801" w:rsidRDefault="00F06DE5" w:rsidP="007F554C">
      <w:pPr>
        <w:spacing w:before="120" w:after="120" w:line="360" w:lineRule="exact"/>
        <w:ind w:firstLine="567"/>
        <w:jc w:val="both"/>
        <w:rPr>
          <w:b/>
          <w:spacing w:val="-4"/>
          <w:sz w:val="28"/>
          <w:szCs w:val="28"/>
        </w:rPr>
      </w:pPr>
      <w:r w:rsidRPr="00EF4801">
        <w:rPr>
          <w:b/>
          <w:sz w:val="28"/>
          <w:szCs w:val="28"/>
          <w:lang w:val="vi-VN"/>
        </w:rPr>
        <w:t>2.</w:t>
      </w:r>
      <w:r w:rsidRPr="00EF4801">
        <w:rPr>
          <w:b/>
          <w:sz w:val="28"/>
          <w:szCs w:val="28"/>
        </w:rPr>
        <w:t xml:space="preserve"> Việc cụ thể hóa các nội dung </w:t>
      </w:r>
      <w:r w:rsidRPr="00EF4801">
        <w:rPr>
          <w:b/>
          <w:spacing w:val="-4"/>
          <w:sz w:val="28"/>
          <w:szCs w:val="28"/>
        </w:rPr>
        <w:t>Chỉ thị số 38-CT/TW</w:t>
      </w:r>
      <w:r w:rsidR="00C26743" w:rsidRPr="00EF4801">
        <w:rPr>
          <w:b/>
          <w:spacing w:val="-4"/>
          <w:sz w:val="28"/>
          <w:szCs w:val="28"/>
        </w:rPr>
        <w:t xml:space="preserve"> </w:t>
      </w:r>
    </w:p>
    <w:p w14:paraId="224799C8" w14:textId="77777777" w:rsidR="00583B7D" w:rsidRPr="00EF4801" w:rsidRDefault="00C26743" w:rsidP="007F554C">
      <w:pPr>
        <w:spacing w:before="120" w:after="120" w:line="360" w:lineRule="exact"/>
        <w:ind w:firstLine="567"/>
        <w:jc w:val="both"/>
        <w:rPr>
          <w:bCs/>
          <w:sz w:val="28"/>
          <w:szCs w:val="28"/>
        </w:rPr>
      </w:pPr>
      <w:r w:rsidRPr="00EF4801">
        <w:rPr>
          <w:sz w:val="28"/>
          <w:szCs w:val="28"/>
        </w:rPr>
        <w:t xml:space="preserve">Nhằm cụ thể hóa các mục tiêu, quan điểm, giải pháp của </w:t>
      </w:r>
      <w:r w:rsidRPr="00EF4801">
        <w:rPr>
          <w:spacing w:val="-8"/>
          <w:sz w:val="28"/>
          <w:szCs w:val="28"/>
        </w:rPr>
        <w:t>Chỉ thị số 38-CT/TW</w:t>
      </w:r>
      <w:r w:rsidRPr="00EF4801">
        <w:rPr>
          <w:sz w:val="28"/>
          <w:szCs w:val="28"/>
        </w:rPr>
        <w:t xml:space="preserve">, Ban Thường vụ Tỉnh ủy đã ban hành </w:t>
      </w:r>
      <w:r w:rsidRPr="00EF4801">
        <w:rPr>
          <w:spacing w:val="-4"/>
          <w:sz w:val="28"/>
          <w:szCs w:val="28"/>
        </w:rPr>
        <w:t xml:space="preserve">Công văn số 1045-CV/TU, ngày 16/11/2009 về việc triển khai, thực hiện </w:t>
      </w:r>
      <w:r w:rsidRPr="00EF4801">
        <w:rPr>
          <w:spacing w:val="-8"/>
          <w:sz w:val="28"/>
          <w:szCs w:val="28"/>
        </w:rPr>
        <w:t xml:space="preserve">Chỉ thị số 38-CT/TW (viết tắt là </w:t>
      </w:r>
      <w:r w:rsidRPr="00EF4801">
        <w:rPr>
          <w:spacing w:val="-4"/>
          <w:sz w:val="28"/>
          <w:szCs w:val="28"/>
        </w:rPr>
        <w:t>Công văn số 1045-CV/TU)</w:t>
      </w:r>
      <w:r w:rsidR="0006289A" w:rsidRPr="00EF4801">
        <w:rPr>
          <w:spacing w:val="-4"/>
          <w:sz w:val="28"/>
          <w:szCs w:val="28"/>
        </w:rPr>
        <w:t xml:space="preserve"> để lãnh đạo các ngành, địa phương thực hiện Chỉ thị</w:t>
      </w:r>
      <w:r w:rsidRPr="00EF4801">
        <w:rPr>
          <w:sz w:val="28"/>
          <w:szCs w:val="28"/>
        </w:rPr>
        <w:t>, t</w:t>
      </w:r>
      <w:r w:rsidRPr="00EF4801">
        <w:rPr>
          <w:bCs/>
          <w:sz w:val="28"/>
          <w:szCs w:val="28"/>
        </w:rPr>
        <w:t xml:space="preserve">heo đó Ủy ban nhân dân tỉnh đã ban hành Công văn số 2650/CV-NCTH ngày 05/10/2009 chỉ đạo sở Y tế và Bảo hiểm xã hội tỉnh xây dựng kế hoạch tổ chức thực hiện Chỉ thị số 38-CT/TW và </w:t>
      </w:r>
      <w:r w:rsidRPr="00EF4801">
        <w:rPr>
          <w:spacing w:val="-4"/>
          <w:sz w:val="28"/>
          <w:szCs w:val="28"/>
        </w:rPr>
        <w:t>Công văn số 1045-CV/TU</w:t>
      </w:r>
      <w:r w:rsidRPr="00EF4801">
        <w:rPr>
          <w:bCs/>
          <w:sz w:val="28"/>
          <w:szCs w:val="28"/>
        </w:rPr>
        <w:t xml:space="preserve"> của Ban Thường vụ Tỉnh ủy. </w:t>
      </w:r>
      <w:r w:rsidR="00FE4614" w:rsidRPr="00EF4801">
        <w:rPr>
          <w:bCs/>
          <w:sz w:val="28"/>
          <w:szCs w:val="28"/>
        </w:rPr>
        <w:t>Thực hiện</w:t>
      </w:r>
      <w:r w:rsidR="00857F4E" w:rsidRPr="00EF4801">
        <w:rPr>
          <w:bCs/>
          <w:sz w:val="28"/>
          <w:szCs w:val="28"/>
        </w:rPr>
        <w:t xml:space="preserve"> các hướng dẫn của Trung ương</w:t>
      </w:r>
      <w:r w:rsidR="00FE4614" w:rsidRPr="00EF4801">
        <w:rPr>
          <w:sz w:val="28"/>
          <w:szCs w:val="28"/>
        </w:rPr>
        <w:t xml:space="preserve">, </w:t>
      </w:r>
      <w:r w:rsidRPr="00EF4801">
        <w:rPr>
          <w:bCs/>
          <w:sz w:val="28"/>
          <w:szCs w:val="28"/>
        </w:rPr>
        <w:t>Ban Tuyên giáo Tỉnh ủy</w:t>
      </w:r>
      <w:r w:rsidR="00FE4614" w:rsidRPr="00EF4801">
        <w:rPr>
          <w:bCs/>
          <w:sz w:val="28"/>
          <w:szCs w:val="28"/>
        </w:rPr>
        <w:t xml:space="preserve"> đã ban hành </w:t>
      </w:r>
      <w:r w:rsidR="00857F4E" w:rsidRPr="00EF4801">
        <w:rPr>
          <w:spacing w:val="-4"/>
          <w:sz w:val="28"/>
          <w:szCs w:val="28"/>
          <w:lang w:val="es-ES"/>
        </w:rPr>
        <w:t>Hướng dẫn số 03-HD/BTGTU, ngày 10/01/2011 về việc tăng cường tuyên truyền Chỉ thị 38-CT/TW của Ban Bí thư về “Đẩy mạnh công tác bảo hiểm y tế trong tình hình mới”</w:t>
      </w:r>
      <w:r w:rsidR="00FE4614" w:rsidRPr="00EF4801">
        <w:rPr>
          <w:bCs/>
          <w:sz w:val="28"/>
          <w:szCs w:val="28"/>
          <w:vertAlign w:val="superscript"/>
        </w:rPr>
        <w:t>[</w:t>
      </w:r>
      <w:r w:rsidR="00FE4614" w:rsidRPr="00EF4801">
        <w:rPr>
          <w:rStyle w:val="FootnoteReference"/>
          <w:bCs/>
          <w:sz w:val="28"/>
          <w:szCs w:val="28"/>
        </w:rPr>
        <w:footnoteReference w:id="2"/>
      </w:r>
      <w:r w:rsidR="00FE4614" w:rsidRPr="00EF4801">
        <w:rPr>
          <w:bCs/>
          <w:sz w:val="28"/>
          <w:szCs w:val="28"/>
          <w:vertAlign w:val="superscript"/>
        </w:rPr>
        <w:t>]</w:t>
      </w:r>
      <w:r w:rsidR="00FE4614" w:rsidRPr="00EF4801">
        <w:rPr>
          <w:bCs/>
          <w:sz w:val="28"/>
          <w:szCs w:val="28"/>
        </w:rPr>
        <w:t>.</w:t>
      </w:r>
    </w:p>
    <w:p w14:paraId="2FE34601" w14:textId="77777777" w:rsidR="00FE4614" w:rsidRPr="00EF4801" w:rsidRDefault="00583B7D" w:rsidP="007F554C">
      <w:pPr>
        <w:spacing w:before="120" w:after="120" w:line="360" w:lineRule="exact"/>
        <w:ind w:firstLine="567"/>
        <w:jc w:val="both"/>
        <w:rPr>
          <w:bCs/>
          <w:iCs/>
          <w:spacing w:val="-2"/>
          <w:sz w:val="28"/>
          <w:szCs w:val="28"/>
          <w:lang w:val="en-GB"/>
        </w:rPr>
      </w:pPr>
      <w:r w:rsidRPr="00EF4801">
        <w:rPr>
          <w:bCs/>
          <w:iCs/>
          <w:spacing w:val="-2"/>
          <w:sz w:val="28"/>
          <w:szCs w:val="28"/>
        </w:rPr>
        <w:t xml:space="preserve">Hàng </w:t>
      </w:r>
      <w:r w:rsidR="00FE4614" w:rsidRPr="00EF4801">
        <w:rPr>
          <w:bCs/>
          <w:iCs/>
          <w:spacing w:val="-2"/>
          <w:sz w:val="28"/>
          <w:szCs w:val="28"/>
        </w:rPr>
        <w:t xml:space="preserve">năm Tỉnh ủy đều có chỉ đạo thực hiện nhiệm vụ và </w:t>
      </w:r>
      <w:r w:rsidR="0006289A" w:rsidRPr="00EF4801">
        <w:rPr>
          <w:bCs/>
          <w:iCs/>
          <w:spacing w:val="-2"/>
          <w:sz w:val="28"/>
          <w:szCs w:val="28"/>
        </w:rPr>
        <w:t xml:space="preserve">giao </w:t>
      </w:r>
      <w:r w:rsidR="00FE4614" w:rsidRPr="00EF4801">
        <w:rPr>
          <w:bCs/>
          <w:iCs/>
          <w:spacing w:val="-2"/>
          <w:sz w:val="28"/>
          <w:szCs w:val="28"/>
        </w:rPr>
        <w:t xml:space="preserve">chỉ tiêu </w:t>
      </w:r>
      <w:r w:rsidR="00857F4E" w:rsidRPr="00EF4801">
        <w:rPr>
          <w:bCs/>
          <w:iCs/>
          <w:spacing w:val="-2"/>
          <w:sz w:val="28"/>
          <w:szCs w:val="28"/>
        </w:rPr>
        <w:t>về bảo hiểm y tế</w:t>
      </w:r>
      <w:r w:rsidRPr="00EF4801">
        <w:rPr>
          <w:bCs/>
          <w:iCs/>
          <w:spacing w:val="-2"/>
          <w:sz w:val="28"/>
          <w:szCs w:val="28"/>
        </w:rPr>
        <w:t xml:space="preserve"> trong chương trình công tác</w:t>
      </w:r>
      <w:r w:rsidR="0006289A" w:rsidRPr="00EF4801">
        <w:rPr>
          <w:bCs/>
          <w:iCs/>
          <w:spacing w:val="-2"/>
          <w:sz w:val="28"/>
          <w:szCs w:val="28"/>
        </w:rPr>
        <w:t>;</w:t>
      </w:r>
      <w:r w:rsidR="00857F4E" w:rsidRPr="00EF4801">
        <w:rPr>
          <w:bCs/>
          <w:iCs/>
          <w:spacing w:val="-2"/>
          <w:sz w:val="28"/>
          <w:szCs w:val="28"/>
        </w:rPr>
        <w:t xml:space="preserve"> để đạt các chỉ tiêu về bảo hiểm y tế, </w:t>
      </w:r>
      <w:r w:rsidR="00857F4E" w:rsidRPr="00EF4801">
        <w:rPr>
          <w:spacing w:val="2"/>
          <w:sz w:val="28"/>
          <w:szCs w:val="28"/>
        </w:rPr>
        <w:t>ngày 01/9/2016</w:t>
      </w:r>
      <w:r w:rsidR="00857F4E" w:rsidRPr="00EF4801">
        <w:rPr>
          <w:bCs/>
          <w:iCs/>
          <w:spacing w:val="-2"/>
          <w:sz w:val="28"/>
          <w:szCs w:val="28"/>
        </w:rPr>
        <w:t xml:space="preserve"> B</w:t>
      </w:r>
      <w:r w:rsidR="00857F4E" w:rsidRPr="00EF4801">
        <w:rPr>
          <w:spacing w:val="2"/>
          <w:sz w:val="28"/>
          <w:szCs w:val="28"/>
        </w:rPr>
        <w:t xml:space="preserve">an Thường vụ Tỉnh đã ban hành Chỉ thị số 18-CT/TU về nâng cao tỷ lệ bao phủ bảo hiểm y tế trên địa bàn tỉnh Hậu Giang. </w:t>
      </w:r>
      <w:r w:rsidR="00857F4E" w:rsidRPr="00EF4801">
        <w:rPr>
          <w:bCs/>
          <w:iCs/>
          <w:spacing w:val="-2"/>
          <w:sz w:val="28"/>
          <w:szCs w:val="28"/>
        </w:rPr>
        <w:t xml:space="preserve">Trên cơ sở đó, </w:t>
      </w:r>
      <w:r w:rsidR="00FE4614" w:rsidRPr="00EF4801">
        <w:rPr>
          <w:bCs/>
          <w:iCs/>
          <w:spacing w:val="-2"/>
          <w:sz w:val="28"/>
          <w:szCs w:val="28"/>
        </w:rPr>
        <w:t xml:space="preserve">Hội đồng nhân dân tỉnh ban hành </w:t>
      </w:r>
      <w:r w:rsidR="00857F4E" w:rsidRPr="00EF4801">
        <w:rPr>
          <w:bCs/>
          <w:iCs/>
          <w:spacing w:val="-2"/>
          <w:sz w:val="28"/>
          <w:szCs w:val="28"/>
        </w:rPr>
        <w:t>13 vă</w:t>
      </w:r>
      <w:r w:rsidR="00FE4614" w:rsidRPr="00EF4801">
        <w:rPr>
          <w:bCs/>
          <w:iCs/>
          <w:spacing w:val="-2"/>
          <w:sz w:val="28"/>
          <w:szCs w:val="28"/>
        </w:rPr>
        <w:t xml:space="preserve">n bản, Ủy ban nhân dân tỉnh ban hành </w:t>
      </w:r>
      <w:r w:rsidR="00857F4E" w:rsidRPr="00EF4801">
        <w:rPr>
          <w:bCs/>
          <w:iCs/>
          <w:spacing w:val="-2"/>
          <w:sz w:val="28"/>
          <w:szCs w:val="28"/>
        </w:rPr>
        <w:t>87</w:t>
      </w:r>
      <w:r w:rsidR="00FE4614" w:rsidRPr="00EF4801">
        <w:rPr>
          <w:bCs/>
          <w:iCs/>
          <w:spacing w:val="-2"/>
          <w:sz w:val="28"/>
          <w:szCs w:val="28"/>
        </w:rPr>
        <w:t xml:space="preserve"> văn bản, Bảo hiểm Xã hội tỉnh ban hành 1</w:t>
      </w:r>
      <w:r w:rsidR="00857F4E" w:rsidRPr="00EF4801">
        <w:rPr>
          <w:bCs/>
          <w:iCs/>
          <w:spacing w:val="-2"/>
          <w:sz w:val="28"/>
          <w:szCs w:val="28"/>
        </w:rPr>
        <w:t>56</w:t>
      </w:r>
      <w:r w:rsidR="00FE4614" w:rsidRPr="00EF4801">
        <w:rPr>
          <w:bCs/>
          <w:iCs/>
          <w:spacing w:val="-2"/>
          <w:sz w:val="28"/>
          <w:szCs w:val="28"/>
        </w:rPr>
        <w:t xml:space="preserve"> văn bản, Sở Y tế ban hành 05 văn bản để cụ thể hóa các văn bản chỉ đạo của Trung ương và Tỉnh ủy về công tác </w:t>
      </w:r>
      <w:r w:rsidR="00857F4E" w:rsidRPr="00EF4801">
        <w:rPr>
          <w:spacing w:val="2"/>
          <w:sz w:val="28"/>
          <w:szCs w:val="28"/>
        </w:rPr>
        <w:t>bảo hiểm y tế</w:t>
      </w:r>
      <w:r w:rsidR="00FE4614" w:rsidRPr="00EF4801">
        <w:rPr>
          <w:bCs/>
          <w:iCs/>
          <w:spacing w:val="-2"/>
          <w:sz w:val="28"/>
          <w:szCs w:val="28"/>
        </w:rPr>
        <w:t xml:space="preserve"> trong chính sách </w:t>
      </w:r>
      <w:r w:rsidR="00857F4E" w:rsidRPr="00EF4801">
        <w:rPr>
          <w:bCs/>
          <w:iCs/>
          <w:spacing w:val="-2"/>
          <w:sz w:val="28"/>
          <w:szCs w:val="28"/>
        </w:rPr>
        <w:t>bảo hiểm xã hội</w:t>
      </w:r>
      <w:r w:rsidR="00FE4614" w:rsidRPr="00EF4801">
        <w:rPr>
          <w:bCs/>
          <w:iCs/>
          <w:spacing w:val="-2"/>
          <w:sz w:val="28"/>
          <w:szCs w:val="28"/>
        </w:rPr>
        <w:t xml:space="preserve"> trên địa bàn tỉnh </w:t>
      </w:r>
      <w:r w:rsidR="00FE4614" w:rsidRPr="00EF4801">
        <w:rPr>
          <w:bCs/>
          <w:i/>
          <w:iCs/>
          <w:spacing w:val="-2"/>
          <w:sz w:val="28"/>
          <w:szCs w:val="28"/>
        </w:rPr>
        <w:t>(đính kèm b</w:t>
      </w:r>
      <w:r w:rsidR="00FE4614" w:rsidRPr="00EF4801">
        <w:rPr>
          <w:bCs/>
          <w:i/>
          <w:iCs/>
          <w:spacing w:val="-2"/>
          <w:sz w:val="28"/>
          <w:szCs w:val="28"/>
          <w:lang w:val="en-GB"/>
        </w:rPr>
        <w:t>iểu mẫu thống kê các văn bản).</w:t>
      </w:r>
      <w:r w:rsidR="00634733" w:rsidRPr="00EF4801">
        <w:rPr>
          <w:bCs/>
          <w:sz w:val="28"/>
          <w:szCs w:val="28"/>
        </w:rPr>
        <w:t xml:space="preserve"> 100% cấp ủy cấp, chính quyền cấp huyện và cấp xã đều có ban hành văn bản tổ chức thực hiện</w:t>
      </w:r>
      <w:r w:rsidR="00634733" w:rsidRPr="00EF4801">
        <w:rPr>
          <w:bCs/>
          <w:i/>
          <w:sz w:val="28"/>
          <w:szCs w:val="28"/>
        </w:rPr>
        <w:t xml:space="preserve"> </w:t>
      </w:r>
      <w:r w:rsidR="00634733" w:rsidRPr="00EF4801">
        <w:rPr>
          <w:bCs/>
          <w:iCs/>
          <w:spacing w:val="-2"/>
          <w:sz w:val="28"/>
          <w:szCs w:val="28"/>
        </w:rPr>
        <w:t>Chỉ thị số 38-CT/TW</w:t>
      </w:r>
      <w:r w:rsidR="00634733" w:rsidRPr="00EF4801">
        <w:rPr>
          <w:bCs/>
          <w:sz w:val="28"/>
          <w:szCs w:val="28"/>
        </w:rPr>
        <w:t>.</w:t>
      </w:r>
    </w:p>
    <w:p w14:paraId="3D015E9E" w14:textId="77777777" w:rsidR="00C87A01" w:rsidRPr="00EF4801" w:rsidRDefault="00C87A01" w:rsidP="007F554C">
      <w:pPr>
        <w:spacing w:before="120" w:after="120" w:line="360" w:lineRule="exact"/>
        <w:ind w:firstLine="567"/>
        <w:jc w:val="both"/>
        <w:rPr>
          <w:bCs/>
          <w:spacing w:val="-4"/>
          <w:sz w:val="28"/>
          <w:szCs w:val="28"/>
          <w:lang w:val="en-GB"/>
        </w:rPr>
      </w:pPr>
      <w:r w:rsidRPr="00EF4801">
        <w:rPr>
          <w:bCs/>
          <w:spacing w:val="-4"/>
          <w:sz w:val="28"/>
          <w:szCs w:val="28"/>
          <w:lang w:val="en-GB"/>
        </w:rPr>
        <w:t xml:space="preserve">Các ban, sở, ngành, </w:t>
      </w:r>
      <w:r w:rsidR="00857F4E" w:rsidRPr="00EF4801">
        <w:rPr>
          <w:bCs/>
          <w:spacing w:val="-4"/>
          <w:sz w:val="28"/>
          <w:szCs w:val="28"/>
          <w:lang w:val="en-GB"/>
        </w:rPr>
        <w:t>M</w:t>
      </w:r>
      <w:r w:rsidRPr="00EF4801">
        <w:rPr>
          <w:bCs/>
          <w:spacing w:val="-4"/>
          <w:sz w:val="28"/>
          <w:szCs w:val="28"/>
          <w:lang w:val="en-GB"/>
        </w:rPr>
        <w:t xml:space="preserve">ặt trận, đoàn thể đều có xây dựng kế hoạch phối hợp tuyên truyền thực hiện chính sách, pháp luật về </w:t>
      </w:r>
      <w:r w:rsidR="00857F4E" w:rsidRPr="00EF4801">
        <w:rPr>
          <w:spacing w:val="2"/>
          <w:sz w:val="28"/>
          <w:szCs w:val="28"/>
        </w:rPr>
        <w:t>bảo hiểm y tế</w:t>
      </w:r>
      <w:r w:rsidRPr="00EF4801">
        <w:rPr>
          <w:bCs/>
          <w:spacing w:val="-4"/>
          <w:sz w:val="28"/>
          <w:szCs w:val="28"/>
          <w:lang w:val="en-GB"/>
        </w:rPr>
        <w:t>, trong đó tập trung tuyên truyền </w:t>
      </w:r>
      <w:r w:rsidRPr="00EF4801">
        <w:rPr>
          <w:bCs/>
          <w:spacing w:val="-4"/>
          <w:sz w:val="28"/>
          <w:szCs w:val="28"/>
          <w:lang w:val="fr-FR"/>
        </w:rPr>
        <w:t xml:space="preserve">Luật sửa đổi, bổ sung một số điều của Luật </w:t>
      </w:r>
      <w:r w:rsidR="00857F4E" w:rsidRPr="00EF4801">
        <w:rPr>
          <w:spacing w:val="2"/>
          <w:sz w:val="28"/>
          <w:szCs w:val="28"/>
        </w:rPr>
        <w:t>Bảo hiểm y tế</w:t>
      </w:r>
      <w:r w:rsidRPr="00EF4801">
        <w:rPr>
          <w:bCs/>
          <w:spacing w:val="-4"/>
          <w:sz w:val="28"/>
          <w:szCs w:val="28"/>
          <w:lang w:val="fr-FR"/>
        </w:rPr>
        <w:t xml:space="preserve"> và</w:t>
      </w:r>
      <w:r w:rsidRPr="00EF4801">
        <w:rPr>
          <w:bCs/>
          <w:spacing w:val="-4"/>
          <w:sz w:val="28"/>
          <w:szCs w:val="28"/>
          <w:lang w:val="en-GB"/>
        </w:rPr>
        <w:t xml:space="preserve"> các văn bản liên quan. Ban Tuyên giáo phối hợp với Bảo hiểm Xã hội các huyện, thị, thành tham mưu cho cấp ủy, chính quyền từ cấp huyện đến cơ sở đưa nội dung này vào chương trình, kế hoạch công tác hàng quý, 6 tháng và nghị quyết hàng năm. Nhờ đó, việc thể chế hóa Chỉ thị số 38-CT/TW và các văn bản khác có liên quan đến công tác </w:t>
      </w:r>
      <w:r w:rsidR="00857F4E" w:rsidRPr="00EF4801">
        <w:rPr>
          <w:spacing w:val="2"/>
          <w:sz w:val="28"/>
          <w:szCs w:val="28"/>
        </w:rPr>
        <w:t>bảo hiểm y tế</w:t>
      </w:r>
      <w:r w:rsidRPr="00EF4801">
        <w:rPr>
          <w:bCs/>
          <w:spacing w:val="-4"/>
          <w:sz w:val="28"/>
          <w:szCs w:val="28"/>
          <w:lang w:val="en-GB"/>
        </w:rPr>
        <w:t xml:space="preserve"> trên địa bàn tỉnh đi vào chiều sâu và chất lượng, góp phần nâng tỷ lệ người dân tham gia </w:t>
      </w:r>
      <w:r w:rsidR="00857F4E" w:rsidRPr="00EF4801">
        <w:rPr>
          <w:spacing w:val="2"/>
          <w:sz w:val="28"/>
          <w:szCs w:val="28"/>
        </w:rPr>
        <w:t>bảo hiểm y tế</w:t>
      </w:r>
      <w:r w:rsidRPr="00EF4801">
        <w:rPr>
          <w:bCs/>
          <w:spacing w:val="-4"/>
          <w:sz w:val="28"/>
          <w:szCs w:val="28"/>
          <w:lang w:val="en-GB"/>
        </w:rPr>
        <w:t xml:space="preserve"> tăng lên theo từng  năm.</w:t>
      </w:r>
    </w:p>
    <w:p w14:paraId="7897AD76" w14:textId="77777777" w:rsidR="00F06DE5" w:rsidRPr="00EF4801" w:rsidRDefault="00931BA9" w:rsidP="007F554C">
      <w:pPr>
        <w:spacing w:before="120" w:after="120" w:line="360" w:lineRule="exact"/>
        <w:ind w:firstLine="567"/>
        <w:jc w:val="both"/>
        <w:rPr>
          <w:b/>
          <w:sz w:val="28"/>
          <w:szCs w:val="28"/>
        </w:rPr>
      </w:pPr>
      <w:r w:rsidRPr="00EF4801">
        <w:rPr>
          <w:b/>
          <w:sz w:val="28"/>
          <w:szCs w:val="28"/>
        </w:rPr>
        <w:t xml:space="preserve">3. </w:t>
      </w:r>
      <w:r w:rsidR="00F06DE5" w:rsidRPr="00EF4801">
        <w:rPr>
          <w:b/>
          <w:sz w:val="28"/>
          <w:szCs w:val="28"/>
        </w:rPr>
        <w:t>Công tác kiểm tra, thanh tra, giám sát, sơ</w:t>
      </w:r>
      <w:r w:rsidR="00F06DE5" w:rsidRPr="00EF4801">
        <w:rPr>
          <w:b/>
          <w:sz w:val="28"/>
          <w:szCs w:val="28"/>
          <w:lang w:val="vi-VN"/>
        </w:rPr>
        <w:t xml:space="preserve"> kết</w:t>
      </w:r>
      <w:r w:rsidR="00F06DE5" w:rsidRPr="00EF4801">
        <w:rPr>
          <w:b/>
          <w:sz w:val="28"/>
          <w:szCs w:val="28"/>
        </w:rPr>
        <w:t xml:space="preserve">, tổng kết </w:t>
      </w:r>
    </w:p>
    <w:p w14:paraId="6DE66E71" w14:textId="77777777" w:rsidR="00F06DE5" w:rsidRPr="00EF4801" w:rsidRDefault="00F06DE5" w:rsidP="007F554C">
      <w:pPr>
        <w:spacing w:before="120" w:after="120" w:line="360" w:lineRule="exact"/>
        <w:ind w:firstLine="567"/>
        <w:jc w:val="both"/>
        <w:rPr>
          <w:i/>
          <w:sz w:val="28"/>
          <w:szCs w:val="28"/>
        </w:rPr>
      </w:pPr>
      <w:r w:rsidRPr="00EF4801">
        <w:rPr>
          <w:i/>
          <w:sz w:val="28"/>
          <w:szCs w:val="28"/>
        </w:rPr>
        <w:t>- Kết quả công tác kiểm tra, thanh tra, giám sát:</w:t>
      </w:r>
    </w:p>
    <w:p w14:paraId="3C27D884" w14:textId="77777777" w:rsidR="00857F4E" w:rsidRPr="00EF4801" w:rsidRDefault="00857F4E" w:rsidP="007F554C">
      <w:pPr>
        <w:widowControl w:val="0"/>
        <w:shd w:val="clear" w:color="auto" w:fill="FFFFFF"/>
        <w:spacing w:before="120" w:after="120" w:line="360" w:lineRule="exact"/>
        <w:ind w:firstLine="567"/>
        <w:jc w:val="both"/>
        <w:rPr>
          <w:bCs/>
          <w:spacing w:val="-4"/>
          <w:sz w:val="28"/>
          <w:szCs w:val="28"/>
        </w:rPr>
      </w:pPr>
      <w:r w:rsidRPr="00EF4801">
        <w:rPr>
          <w:spacing w:val="-4"/>
          <w:sz w:val="28"/>
          <w:szCs w:val="28"/>
        </w:rPr>
        <w:t>Tỉnh ủy, Hội đồng nhân dân tỉnh, Ủy ban nhân dân tỉnh tổ chức kiểm tra</w:t>
      </w:r>
      <w:r w:rsidR="007C38CB" w:rsidRPr="00EF4801">
        <w:rPr>
          <w:spacing w:val="-4"/>
          <w:sz w:val="28"/>
          <w:szCs w:val="28"/>
        </w:rPr>
        <w:t xml:space="preserve"> chuyên đề và kiểm tra</w:t>
      </w:r>
      <w:r w:rsidRPr="00EF4801">
        <w:rPr>
          <w:spacing w:val="-4"/>
          <w:sz w:val="28"/>
          <w:szCs w:val="28"/>
        </w:rPr>
        <w:t xml:space="preserve"> việc thực hiện </w:t>
      </w:r>
      <w:r w:rsidRPr="00EF4801">
        <w:rPr>
          <w:spacing w:val="-4"/>
          <w:sz w:val="28"/>
          <w:szCs w:val="28"/>
          <w:lang w:val="vi-VN" w:eastAsia="vi-VN" w:bidi="vi-VN"/>
        </w:rPr>
        <w:t xml:space="preserve">Chỉ thị số </w:t>
      </w:r>
      <w:r w:rsidRPr="00EF4801">
        <w:rPr>
          <w:spacing w:val="-4"/>
          <w:sz w:val="28"/>
          <w:szCs w:val="28"/>
          <w:lang w:eastAsia="vi-VN" w:bidi="vi-VN"/>
        </w:rPr>
        <w:t>38</w:t>
      </w:r>
      <w:r w:rsidRPr="00EF4801">
        <w:rPr>
          <w:spacing w:val="-4"/>
          <w:sz w:val="28"/>
          <w:szCs w:val="28"/>
          <w:lang w:val="vi-VN" w:eastAsia="vi-VN" w:bidi="vi-VN"/>
        </w:rPr>
        <w:t>-CT/TW</w:t>
      </w:r>
      <w:r w:rsidR="007C38CB" w:rsidRPr="00EF4801">
        <w:rPr>
          <w:spacing w:val="-4"/>
          <w:sz w:val="28"/>
          <w:szCs w:val="28"/>
          <w:lang w:eastAsia="vi-VN" w:bidi="vi-VN"/>
        </w:rPr>
        <w:t xml:space="preserve">, </w:t>
      </w:r>
      <w:r w:rsidRPr="00EF4801">
        <w:rPr>
          <w:spacing w:val="-4"/>
          <w:sz w:val="28"/>
          <w:szCs w:val="28"/>
          <w:lang w:val="vi-VN" w:eastAsia="vi-VN" w:bidi="vi-VN"/>
        </w:rPr>
        <w:t xml:space="preserve">Chỉ thị số </w:t>
      </w:r>
      <w:r w:rsidRPr="00EF4801">
        <w:rPr>
          <w:spacing w:val="-4"/>
          <w:sz w:val="28"/>
          <w:szCs w:val="28"/>
          <w:lang w:eastAsia="vi-VN" w:bidi="vi-VN"/>
        </w:rPr>
        <w:t>18</w:t>
      </w:r>
      <w:r w:rsidRPr="00EF4801">
        <w:rPr>
          <w:spacing w:val="-4"/>
          <w:sz w:val="28"/>
          <w:szCs w:val="28"/>
          <w:lang w:val="vi-VN" w:eastAsia="vi-VN" w:bidi="vi-VN"/>
        </w:rPr>
        <w:t>-CT/T</w:t>
      </w:r>
      <w:r w:rsidRPr="00EF4801">
        <w:rPr>
          <w:spacing w:val="-4"/>
          <w:sz w:val="28"/>
          <w:szCs w:val="28"/>
          <w:lang w:eastAsia="vi-VN" w:bidi="vi-VN"/>
        </w:rPr>
        <w:t>U</w:t>
      </w:r>
      <w:r w:rsidRPr="00EF4801">
        <w:rPr>
          <w:spacing w:val="-4"/>
          <w:sz w:val="28"/>
          <w:szCs w:val="28"/>
          <w:lang w:val="vi-VN" w:eastAsia="vi-VN" w:bidi="vi-VN"/>
        </w:rPr>
        <w:t xml:space="preserve"> </w:t>
      </w:r>
      <w:r w:rsidRPr="00EF4801">
        <w:rPr>
          <w:spacing w:val="-4"/>
          <w:sz w:val="28"/>
          <w:szCs w:val="28"/>
        </w:rPr>
        <w:t>gắn với kiểm tra tình hình kinh tế - xã hội hàng năm</w:t>
      </w:r>
      <w:r w:rsidR="007C38CB" w:rsidRPr="00EF4801">
        <w:rPr>
          <w:spacing w:val="-4"/>
          <w:sz w:val="28"/>
          <w:szCs w:val="28"/>
          <w:vertAlign w:val="superscript"/>
        </w:rPr>
        <w:t>[</w:t>
      </w:r>
      <w:r w:rsidR="007C38CB" w:rsidRPr="00EF4801">
        <w:rPr>
          <w:rStyle w:val="FootnoteReference"/>
          <w:spacing w:val="-4"/>
          <w:sz w:val="28"/>
          <w:szCs w:val="28"/>
        </w:rPr>
        <w:footnoteReference w:id="3"/>
      </w:r>
      <w:r w:rsidR="007C38CB" w:rsidRPr="00EF4801">
        <w:rPr>
          <w:spacing w:val="-4"/>
          <w:sz w:val="28"/>
          <w:szCs w:val="28"/>
          <w:vertAlign w:val="superscript"/>
        </w:rPr>
        <w:t>]</w:t>
      </w:r>
      <w:r w:rsidRPr="00EF4801">
        <w:rPr>
          <w:spacing w:val="-4"/>
          <w:sz w:val="28"/>
          <w:szCs w:val="28"/>
        </w:rPr>
        <w:t xml:space="preserve">; </w:t>
      </w:r>
      <w:r w:rsidRPr="00EF4801">
        <w:rPr>
          <w:rStyle w:val="Vnbnnidung2"/>
          <w:spacing w:val="-4"/>
          <w:sz w:val="28"/>
          <w:szCs w:val="28"/>
        </w:rPr>
        <w:t xml:space="preserve">có kế hoạch chỉ đạo các huyện, thị xã, thành phố tăng cường theo dõi, kiểm tra, đôn đốc việc thực hiện </w:t>
      </w:r>
      <w:r w:rsidR="007C38CB" w:rsidRPr="00EF4801">
        <w:rPr>
          <w:spacing w:val="-4"/>
          <w:sz w:val="28"/>
          <w:szCs w:val="28"/>
          <w:lang w:val="vi-VN" w:eastAsia="vi-VN" w:bidi="vi-VN"/>
        </w:rPr>
        <w:t xml:space="preserve">Chỉ thị số </w:t>
      </w:r>
      <w:r w:rsidR="007C38CB" w:rsidRPr="00EF4801">
        <w:rPr>
          <w:spacing w:val="-4"/>
          <w:sz w:val="28"/>
          <w:szCs w:val="28"/>
          <w:lang w:eastAsia="vi-VN" w:bidi="vi-VN"/>
        </w:rPr>
        <w:t>38</w:t>
      </w:r>
      <w:r w:rsidR="007C38CB" w:rsidRPr="00EF4801">
        <w:rPr>
          <w:spacing w:val="-4"/>
          <w:sz w:val="28"/>
          <w:szCs w:val="28"/>
          <w:lang w:val="vi-VN" w:eastAsia="vi-VN" w:bidi="vi-VN"/>
        </w:rPr>
        <w:t xml:space="preserve">-CT/TW </w:t>
      </w:r>
      <w:r w:rsidR="007C38CB" w:rsidRPr="00EF4801">
        <w:rPr>
          <w:spacing w:val="-4"/>
          <w:sz w:val="28"/>
          <w:szCs w:val="28"/>
          <w:lang w:eastAsia="vi-VN" w:bidi="vi-VN"/>
        </w:rPr>
        <w:t xml:space="preserve">và </w:t>
      </w:r>
      <w:r w:rsidR="007C38CB" w:rsidRPr="00EF4801">
        <w:rPr>
          <w:spacing w:val="-4"/>
          <w:sz w:val="28"/>
          <w:szCs w:val="28"/>
          <w:lang w:val="vi-VN" w:eastAsia="vi-VN" w:bidi="vi-VN"/>
        </w:rPr>
        <w:t xml:space="preserve">Chỉ thị số </w:t>
      </w:r>
      <w:r w:rsidR="007C38CB" w:rsidRPr="00EF4801">
        <w:rPr>
          <w:spacing w:val="-4"/>
          <w:sz w:val="28"/>
          <w:szCs w:val="28"/>
          <w:lang w:eastAsia="vi-VN" w:bidi="vi-VN"/>
        </w:rPr>
        <w:t>18</w:t>
      </w:r>
      <w:r w:rsidR="007C38CB" w:rsidRPr="00EF4801">
        <w:rPr>
          <w:spacing w:val="-4"/>
          <w:sz w:val="28"/>
          <w:szCs w:val="28"/>
          <w:lang w:val="vi-VN" w:eastAsia="vi-VN" w:bidi="vi-VN"/>
        </w:rPr>
        <w:t>-CT/T</w:t>
      </w:r>
      <w:r w:rsidR="007C38CB" w:rsidRPr="00EF4801">
        <w:rPr>
          <w:spacing w:val="-4"/>
          <w:sz w:val="28"/>
          <w:szCs w:val="28"/>
          <w:lang w:eastAsia="vi-VN" w:bidi="vi-VN"/>
        </w:rPr>
        <w:t>U</w:t>
      </w:r>
      <w:r w:rsidRPr="00EF4801">
        <w:rPr>
          <w:rStyle w:val="Vnbnnidung2"/>
          <w:spacing w:val="-4"/>
          <w:sz w:val="28"/>
          <w:szCs w:val="28"/>
        </w:rPr>
        <w:t>, định kỳ có đánh giá và báo cáo cấp ủy cấp trên</w:t>
      </w:r>
      <w:r w:rsidRPr="00EF4801">
        <w:rPr>
          <w:spacing w:val="-4"/>
          <w:sz w:val="28"/>
          <w:szCs w:val="28"/>
        </w:rPr>
        <w:t xml:space="preserve">. Đồng thời, </w:t>
      </w:r>
      <w:r w:rsidRPr="0043610A">
        <w:rPr>
          <w:sz w:val="28"/>
          <w:szCs w:val="28"/>
        </w:rPr>
        <w:t xml:space="preserve">chỉ đạo các cấp ủy, chính quyền đưa </w:t>
      </w:r>
      <w:r w:rsidR="0006289A" w:rsidRPr="0043610A">
        <w:rPr>
          <w:sz w:val="28"/>
          <w:szCs w:val="28"/>
        </w:rPr>
        <w:t>chỉ tiêu</w:t>
      </w:r>
      <w:r w:rsidRPr="0043610A">
        <w:rPr>
          <w:sz w:val="28"/>
          <w:szCs w:val="28"/>
        </w:rPr>
        <w:t xml:space="preserve"> thực hiện </w:t>
      </w:r>
      <w:r w:rsidR="007C38CB" w:rsidRPr="0043610A">
        <w:rPr>
          <w:sz w:val="28"/>
          <w:szCs w:val="28"/>
          <w:lang w:val="vi-VN" w:eastAsia="vi-VN" w:bidi="vi-VN"/>
        </w:rPr>
        <w:t xml:space="preserve">Chỉ thị số </w:t>
      </w:r>
      <w:r w:rsidR="007C38CB" w:rsidRPr="0043610A">
        <w:rPr>
          <w:sz w:val="28"/>
          <w:szCs w:val="28"/>
          <w:lang w:eastAsia="vi-VN" w:bidi="vi-VN"/>
        </w:rPr>
        <w:t>38</w:t>
      </w:r>
      <w:r w:rsidR="007C38CB" w:rsidRPr="0043610A">
        <w:rPr>
          <w:sz w:val="28"/>
          <w:szCs w:val="28"/>
          <w:lang w:val="vi-VN" w:eastAsia="vi-VN" w:bidi="vi-VN"/>
        </w:rPr>
        <w:t xml:space="preserve">-CT/TW </w:t>
      </w:r>
      <w:r w:rsidR="007C38CB" w:rsidRPr="0043610A">
        <w:rPr>
          <w:sz w:val="28"/>
          <w:szCs w:val="28"/>
          <w:lang w:eastAsia="vi-VN" w:bidi="vi-VN"/>
        </w:rPr>
        <w:t xml:space="preserve">và </w:t>
      </w:r>
      <w:r w:rsidR="007C38CB" w:rsidRPr="0043610A">
        <w:rPr>
          <w:sz w:val="28"/>
          <w:szCs w:val="28"/>
          <w:lang w:val="vi-VN" w:eastAsia="vi-VN" w:bidi="vi-VN"/>
        </w:rPr>
        <w:t xml:space="preserve">Chỉ thị </w:t>
      </w:r>
      <w:r w:rsidR="007C38CB" w:rsidRPr="00EF4801">
        <w:rPr>
          <w:spacing w:val="-4"/>
          <w:sz w:val="28"/>
          <w:szCs w:val="28"/>
          <w:lang w:val="vi-VN" w:eastAsia="vi-VN" w:bidi="vi-VN"/>
        </w:rPr>
        <w:t xml:space="preserve">số </w:t>
      </w:r>
      <w:r w:rsidR="007C38CB" w:rsidRPr="00EF4801">
        <w:rPr>
          <w:spacing w:val="-4"/>
          <w:sz w:val="28"/>
          <w:szCs w:val="28"/>
          <w:lang w:eastAsia="vi-VN" w:bidi="vi-VN"/>
        </w:rPr>
        <w:t>18</w:t>
      </w:r>
      <w:r w:rsidR="007C38CB" w:rsidRPr="00EF4801">
        <w:rPr>
          <w:spacing w:val="-4"/>
          <w:sz w:val="28"/>
          <w:szCs w:val="28"/>
          <w:lang w:val="vi-VN" w:eastAsia="vi-VN" w:bidi="vi-VN"/>
        </w:rPr>
        <w:t>-CT/T</w:t>
      </w:r>
      <w:r w:rsidR="007C38CB" w:rsidRPr="00EF4801">
        <w:rPr>
          <w:spacing w:val="-4"/>
          <w:sz w:val="28"/>
          <w:szCs w:val="28"/>
          <w:lang w:eastAsia="vi-VN" w:bidi="vi-VN"/>
        </w:rPr>
        <w:t>U</w:t>
      </w:r>
      <w:r w:rsidRPr="00EF4801">
        <w:rPr>
          <w:spacing w:val="-4"/>
          <w:sz w:val="28"/>
          <w:szCs w:val="28"/>
        </w:rPr>
        <w:t xml:space="preserve"> vào hệ thống chỉ tiêu kinh tế - xã hội, đây là một trong những tiêu chí thi đua hàng năm của địa phương. Hàng năm, Ban Tuyên giáo Tỉnh ủy hướng dẫn Ban Tuyên giáo các huyện, thị, thành ủy phối hợp với Ban văn hoá - xã hội Hội đồng nhân dân và ngành chức năng cùng cấp kiểm tra, giám sát </w:t>
      </w:r>
      <w:r w:rsidR="007C38CB" w:rsidRPr="00EF4801">
        <w:rPr>
          <w:spacing w:val="-4"/>
          <w:sz w:val="28"/>
          <w:szCs w:val="28"/>
        </w:rPr>
        <w:t>việc thực hiện công tác bảo hiểm y tế</w:t>
      </w:r>
      <w:r w:rsidRPr="00EF4801">
        <w:rPr>
          <w:spacing w:val="-4"/>
          <w:sz w:val="28"/>
          <w:szCs w:val="28"/>
        </w:rPr>
        <w:t xml:space="preserve"> gắn với công tác khám, chữa bệnh và chăm sóc sức khỏe nhân dân, định kỳ có đánh giá và báo cáo với thường trực cấp ủy.</w:t>
      </w:r>
      <w:r w:rsidRPr="00EF4801">
        <w:rPr>
          <w:bCs/>
          <w:spacing w:val="-4"/>
          <w:sz w:val="28"/>
          <w:szCs w:val="28"/>
        </w:rPr>
        <w:t xml:space="preserve"> </w:t>
      </w:r>
      <w:r w:rsidR="0087364B" w:rsidRPr="00EF4801">
        <w:rPr>
          <w:sz w:val="28"/>
          <w:szCs w:val="28"/>
        </w:rPr>
        <w:t xml:space="preserve">Qua kiểm tra, giám sát </w:t>
      </w:r>
      <w:r w:rsidR="00C57E8B" w:rsidRPr="00EF4801">
        <w:rPr>
          <w:sz w:val="28"/>
          <w:szCs w:val="28"/>
        </w:rPr>
        <w:t>cho thấy các đơn vị cấp huyện và cơ sở đã quán triệt và thực hiện khá tốt các nhiệm vụ, giải pháp về công tác bảo hiểm y tế để từng bước hoàn thành lộ trình bảo hiểm y tế toàn dân</w:t>
      </w:r>
      <w:r w:rsidR="00C57E8B" w:rsidRPr="00EF4801">
        <w:rPr>
          <w:spacing w:val="-4"/>
          <w:sz w:val="28"/>
          <w:szCs w:val="28"/>
        </w:rPr>
        <w:t>; đồng thời đánh giá được những hạn chế, yếu kém và nguyên nhân để</w:t>
      </w:r>
      <w:r w:rsidR="00C57E8B" w:rsidRPr="00EF4801">
        <w:rPr>
          <w:sz w:val="28"/>
          <w:szCs w:val="28"/>
        </w:rPr>
        <w:t xml:space="preserve"> rút kinh nghiệm và xác định phương hướng, nhiệm vụ, giải pháp tiếp tục thực hiện </w:t>
      </w:r>
      <w:r w:rsidR="00C57E8B" w:rsidRPr="00EF4801">
        <w:rPr>
          <w:spacing w:val="-4"/>
          <w:sz w:val="28"/>
          <w:szCs w:val="28"/>
          <w:lang w:val="vi-VN" w:eastAsia="vi-VN" w:bidi="vi-VN"/>
        </w:rPr>
        <w:t xml:space="preserve">Chỉ thị số </w:t>
      </w:r>
      <w:r w:rsidR="00C57E8B" w:rsidRPr="00EF4801">
        <w:rPr>
          <w:spacing w:val="-4"/>
          <w:sz w:val="28"/>
          <w:szCs w:val="28"/>
          <w:lang w:eastAsia="vi-VN" w:bidi="vi-VN"/>
        </w:rPr>
        <w:t>38</w:t>
      </w:r>
      <w:r w:rsidR="00C57E8B" w:rsidRPr="00EF4801">
        <w:rPr>
          <w:spacing w:val="-4"/>
          <w:sz w:val="28"/>
          <w:szCs w:val="28"/>
          <w:lang w:val="vi-VN" w:eastAsia="vi-VN" w:bidi="vi-VN"/>
        </w:rPr>
        <w:t>-CT/TW</w:t>
      </w:r>
      <w:r w:rsidR="00C57E8B" w:rsidRPr="00EF4801">
        <w:rPr>
          <w:sz w:val="28"/>
          <w:szCs w:val="28"/>
        </w:rPr>
        <w:t>.</w:t>
      </w:r>
    </w:p>
    <w:p w14:paraId="5FAA1658" w14:textId="77777777" w:rsidR="00541C6B" w:rsidRPr="00EF4801" w:rsidRDefault="00857F4E" w:rsidP="007F554C">
      <w:pPr>
        <w:spacing w:before="120" w:after="120" w:line="360" w:lineRule="exact"/>
        <w:ind w:firstLine="567"/>
        <w:jc w:val="both"/>
        <w:rPr>
          <w:bCs/>
          <w:sz w:val="28"/>
          <w:szCs w:val="28"/>
        </w:rPr>
      </w:pPr>
      <w:r w:rsidRPr="00EF4801">
        <w:rPr>
          <w:sz w:val="28"/>
          <w:szCs w:val="28"/>
        </w:rPr>
        <w:t>Ủy ban nhân dân tỉnh lãnh đạo, chỉ đạo</w:t>
      </w:r>
      <w:r w:rsidR="007C38CB" w:rsidRPr="00EF4801">
        <w:rPr>
          <w:sz w:val="28"/>
          <w:szCs w:val="28"/>
        </w:rPr>
        <w:t xml:space="preserve"> </w:t>
      </w:r>
      <w:r w:rsidR="00C57E8B" w:rsidRPr="00EF4801">
        <w:rPr>
          <w:bCs/>
          <w:spacing w:val="-4"/>
          <w:sz w:val="28"/>
          <w:szCs w:val="28"/>
          <w:lang w:val="es-ES"/>
        </w:rPr>
        <w:t xml:space="preserve">Sở Y tế và Bảo hiểm xã hội tỉnh định kỳ hàng năm </w:t>
      </w:r>
      <w:r w:rsidR="00C57E8B" w:rsidRPr="00EF4801">
        <w:rPr>
          <w:bCs/>
          <w:iCs/>
          <w:spacing w:val="-4"/>
          <w:sz w:val="28"/>
          <w:szCs w:val="28"/>
        </w:rPr>
        <w:t xml:space="preserve">phối hợp với </w:t>
      </w:r>
      <w:r w:rsidR="00C57E8B" w:rsidRPr="00EF4801">
        <w:rPr>
          <w:bCs/>
          <w:spacing w:val="-4"/>
          <w:sz w:val="28"/>
          <w:szCs w:val="28"/>
        </w:rPr>
        <w:t>các sở, ngành liên quan tổ chức thực hiện thanh tra, kiểm tra, giám sát việc chấp hành pháp luật bảo hiểm y tế tại</w:t>
      </w:r>
      <w:r w:rsidR="00C57E8B" w:rsidRPr="00EF4801">
        <w:rPr>
          <w:bCs/>
          <w:spacing w:val="-4"/>
          <w:sz w:val="28"/>
          <w:szCs w:val="28"/>
          <w:lang w:val="es-ES"/>
        </w:rPr>
        <w:t xml:space="preserve"> các đơn vị sử</w:t>
      </w:r>
      <w:r w:rsidR="00A81820" w:rsidRPr="00EF4801">
        <w:rPr>
          <w:bCs/>
          <w:spacing w:val="-4"/>
          <w:sz w:val="28"/>
          <w:szCs w:val="28"/>
          <w:lang w:val="es-ES"/>
        </w:rPr>
        <w:t xml:space="preserve"> dụng</w:t>
      </w:r>
      <w:r w:rsidR="00C57E8B" w:rsidRPr="00EF4801">
        <w:rPr>
          <w:bCs/>
          <w:spacing w:val="-4"/>
          <w:sz w:val="28"/>
          <w:szCs w:val="28"/>
          <w:lang w:val="es-ES"/>
        </w:rPr>
        <w:t xml:space="preserve"> lao động, các cơ sở khám, chữa bệnh, đại lý thu, đại diện chi trả và nội bộ cơ quan Bảo hiểm xã hội.</w:t>
      </w:r>
      <w:r w:rsidR="00541C6B" w:rsidRPr="00EF4801">
        <w:rPr>
          <w:bCs/>
          <w:sz w:val="28"/>
          <w:szCs w:val="28"/>
        </w:rPr>
        <w:t xml:space="preserve"> </w:t>
      </w:r>
      <w:r w:rsidR="00434296" w:rsidRPr="00EF4801">
        <w:rPr>
          <w:bCs/>
          <w:sz w:val="28"/>
          <w:szCs w:val="28"/>
        </w:rPr>
        <w:t xml:space="preserve">Từ năm 2009 đến năm 2023, BHXH tỉnh đã phối hợp với các sở, ngành liên quan thực hiện thanh tra, kiểm tra tại 1.286 đơn vị </w:t>
      </w:r>
      <w:r w:rsidR="00434296" w:rsidRPr="00EF4801">
        <w:rPr>
          <w:bCs/>
          <w:i/>
          <w:sz w:val="28"/>
          <w:szCs w:val="28"/>
        </w:rPr>
        <w:t>(trong đó thanh tra, kiểm tra tại 1.156 đơn vị sử dụng lao động và phối hợp với Sở Y tế kiểm tra tại 130 lượt cơ sở KCB BHYT)</w:t>
      </w:r>
      <w:r w:rsidR="00434296" w:rsidRPr="00EF4801">
        <w:rPr>
          <w:bCs/>
          <w:iCs/>
          <w:sz w:val="28"/>
          <w:szCs w:val="28"/>
          <w:vertAlign w:val="superscript"/>
        </w:rPr>
        <w:t>[</w:t>
      </w:r>
      <w:r w:rsidR="00434296" w:rsidRPr="00EF4801">
        <w:rPr>
          <w:bCs/>
          <w:iCs/>
          <w:sz w:val="28"/>
          <w:szCs w:val="28"/>
          <w:vertAlign w:val="superscript"/>
        </w:rPr>
        <w:footnoteReference w:id="4"/>
      </w:r>
      <w:r w:rsidR="00434296" w:rsidRPr="00EF4801">
        <w:rPr>
          <w:bCs/>
          <w:iCs/>
          <w:sz w:val="28"/>
          <w:szCs w:val="28"/>
          <w:vertAlign w:val="superscript"/>
        </w:rPr>
        <w:t>]</w:t>
      </w:r>
      <w:r w:rsidR="00434296" w:rsidRPr="00EF4801">
        <w:rPr>
          <w:bCs/>
          <w:sz w:val="28"/>
          <w:szCs w:val="28"/>
        </w:rPr>
        <w:t>.</w:t>
      </w:r>
      <w:r w:rsidR="00541C6B" w:rsidRPr="00EF4801">
        <w:rPr>
          <w:bCs/>
          <w:sz w:val="28"/>
          <w:szCs w:val="28"/>
        </w:rPr>
        <w:t xml:space="preserve"> </w:t>
      </w:r>
    </w:p>
    <w:p w14:paraId="1B28185F" w14:textId="77777777" w:rsidR="00857F4E" w:rsidRPr="00EF4801" w:rsidRDefault="00857F4E" w:rsidP="007F554C">
      <w:pPr>
        <w:spacing w:before="120" w:after="120" w:line="360" w:lineRule="exact"/>
        <w:ind w:firstLine="567"/>
        <w:jc w:val="both"/>
        <w:rPr>
          <w:i/>
          <w:sz w:val="28"/>
          <w:szCs w:val="28"/>
        </w:rPr>
      </w:pPr>
      <w:r w:rsidRPr="00EF4801">
        <w:rPr>
          <w:i/>
          <w:sz w:val="28"/>
          <w:szCs w:val="28"/>
        </w:rPr>
        <w:t>-</w:t>
      </w:r>
      <w:r w:rsidRPr="00EF4801">
        <w:rPr>
          <w:i/>
          <w:spacing w:val="-10"/>
          <w:sz w:val="28"/>
          <w:szCs w:val="28"/>
        </w:rPr>
        <w:t xml:space="preserve"> Công tác sơ, tổng kết</w:t>
      </w:r>
      <w:r w:rsidR="0087364B" w:rsidRPr="00EF4801">
        <w:rPr>
          <w:i/>
          <w:spacing w:val="-10"/>
          <w:sz w:val="28"/>
          <w:szCs w:val="28"/>
        </w:rPr>
        <w:t>:</w:t>
      </w:r>
    </w:p>
    <w:p w14:paraId="6C3BA54A" w14:textId="77777777" w:rsidR="00C57E8B" w:rsidRPr="0043610A" w:rsidRDefault="00C57E8B" w:rsidP="007F554C">
      <w:pPr>
        <w:widowControl w:val="0"/>
        <w:shd w:val="clear" w:color="auto" w:fill="FFFFFF"/>
        <w:spacing w:before="120" w:after="120" w:line="360" w:lineRule="exact"/>
        <w:ind w:firstLine="567"/>
        <w:jc w:val="both"/>
        <w:rPr>
          <w:spacing w:val="-4"/>
          <w:sz w:val="28"/>
          <w:szCs w:val="28"/>
          <w:lang w:val="af-ZA"/>
        </w:rPr>
      </w:pPr>
      <w:r w:rsidRPr="00EF4801">
        <w:rPr>
          <w:spacing w:val="-4"/>
          <w:sz w:val="28"/>
          <w:szCs w:val="28"/>
        </w:rPr>
        <w:t xml:space="preserve">Tỉnh ủy quan tâm lãnh đạo, chỉ đạo việc tổ chức sơ kết </w:t>
      </w:r>
      <w:r w:rsidRPr="00EF4801">
        <w:rPr>
          <w:spacing w:val="-4"/>
          <w:sz w:val="28"/>
          <w:szCs w:val="28"/>
          <w:lang w:val="vi-VN" w:eastAsia="vi-VN" w:bidi="vi-VN"/>
        </w:rPr>
        <w:t xml:space="preserve">Chỉ thị số </w:t>
      </w:r>
      <w:r w:rsidRPr="00EF4801">
        <w:rPr>
          <w:spacing w:val="-4"/>
          <w:sz w:val="28"/>
          <w:szCs w:val="28"/>
          <w:lang w:eastAsia="vi-VN" w:bidi="vi-VN"/>
        </w:rPr>
        <w:t>38</w:t>
      </w:r>
      <w:r w:rsidRPr="00EF4801">
        <w:rPr>
          <w:spacing w:val="-4"/>
          <w:sz w:val="28"/>
          <w:szCs w:val="28"/>
          <w:lang w:val="vi-VN" w:eastAsia="vi-VN" w:bidi="vi-VN"/>
        </w:rPr>
        <w:t>-CT/TW</w:t>
      </w:r>
      <w:r w:rsidRPr="00EF4801">
        <w:rPr>
          <w:spacing w:val="-4"/>
          <w:sz w:val="28"/>
          <w:szCs w:val="28"/>
        </w:rPr>
        <w:t xml:space="preserve"> gắn với tổng kết việc thực hiện Nghị quyết của Tỉnh ủy hàng năm. Trong tổng kết các nhiệm</w:t>
      </w:r>
      <w:r w:rsidR="007F0F02" w:rsidRPr="00EF4801">
        <w:rPr>
          <w:spacing w:val="-4"/>
          <w:sz w:val="28"/>
          <w:szCs w:val="28"/>
        </w:rPr>
        <w:t xml:space="preserve"> kỳ</w:t>
      </w:r>
      <w:r w:rsidRPr="00EF4801">
        <w:rPr>
          <w:spacing w:val="-4"/>
          <w:sz w:val="28"/>
          <w:szCs w:val="28"/>
        </w:rPr>
        <w:t xml:space="preserve"> Đại hội, Tỉnh ủy đã lồng ghép đánh giá kết quả thực hiện </w:t>
      </w:r>
      <w:r w:rsidRPr="00EF4801">
        <w:rPr>
          <w:spacing w:val="-4"/>
          <w:sz w:val="28"/>
          <w:szCs w:val="28"/>
          <w:lang w:val="vi-VN" w:eastAsia="vi-VN" w:bidi="vi-VN"/>
        </w:rPr>
        <w:t xml:space="preserve">Chỉ thị số </w:t>
      </w:r>
      <w:r w:rsidRPr="00EF4801">
        <w:rPr>
          <w:spacing w:val="-4"/>
          <w:sz w:val="28"/>
          <w:szCs w:val="28"/>
          <w:lang w:eastAsia="vi-VN" w:bidi="vi-VN"/>
        </w:rPr>
        <w:t>38</w:t>
      </w:r>
      <w:r w:rsidRPr="00EF4801">
        <w:rPr>
          <w:spacing w:val="-4"/>
          <w:sz w:val="28"/>
          <w:szCs w:val="28"/>
          <w:lang w:val="vi-VN" w:eastAsia="vi-VN" w:bidi="vi-VN"/>
        </w:rPr>
        <w:t>-CT/TW</w:t>
      </w:r>
      <w:r w:rsidRPr="00EF4801">
        <w:rPr>
          <w:spacing w:val="-4"/>
          <w:sz w:val="28"/>
          <w:szCs w:val="28"/>
          <w:lang w:val="af-ZA"/>
        </w:rPr>
        <w:t xml:space="preserve">. </w:t>
      </w:r>
      <w:r w:rsidRPr="0043610A">
        <w:rPr>
          <w:spacing w:val="-4"/>
          <w:sz w:val="28"/>
          <w:szCs w:val="28"/>
          <w:lang w:val="af-ZA"/>
        </w:rPr>
        <w:t xml:space="preserve">Hàng năm trong sơ, tổng kết việc thực hiện các chỉ tiêu về kinh tế - xã hội của địa phương, cấp ủy, hội đồng nhân dân, ủy ban nhân dân từ cấp huyện đến cấp xã đều lồng ghép đánh giá kết quả thực hiện lộ trình bảo hiểm y tế toàn dân. Thực hiện </w:t>
      </w:r>
      <w:r w:rsidR="0087364B" w:rsidRPr="0043610A">
        <w:rPr>
          <w:spacing w:val="-4"/>
          <w:sz w:val="28"/>
          <w:szCs w:val="28"/>
          <w:lang w:val="af-ZA"/>
        </w:rPr>
        <w:t>Công văn số 5906-CV/BTGTW, ngày 14/02/2019 của Ban Tuyên giáo Trung ương “Về việc tổng kết 10 năm thực hiện Chỉ thị số 38-CT/TW của Ban Bí thư về BHYT”</w:t>
      </w:r>
      <w:r w:rsidRPr="0043610A">
        <w:rPr>
          <w:spacing w:val="-4"/>
          <w:sz w:val="28"/>
          <w:szCs w:val="28"/>
          <w:lang w:val="af-ZA"/>
        </w:rPr>
        <w:t xml:space="preserve">, Tỉnh ủy đã tổ chức tổng kết 10 năm thực hiện </w:t>
      </w:r>
      <w:r w:rsidR="0087364B" w:rsidRPr="0043610A">
        <w:rPr>
          <w:spacing w:val="-4"/>
          <w:sz w:val="28"/>
          <w:szCs w:val="28"/>
          <w:lang w:val="af-ZA"/>
        </w:rPr>
        <w:t xml:space="preserve">Chỉ thị số 38-CT/TW </w:t>
      </w:r>
      <w:r w:rsidRPr="0043610A">
        <w:rPr>
          <w:spacing w:val="-4"/>
          <w:sz w:val="28"/>
          <w:szCs w:val="28"/>
          <w:lang w:val="af-ZA"/>
        </w:rPr>
        <w:t>từ cấp tỉnh đến cơ sở</w:t>
      </w:r>
      <w:r w:rsidR="0087364B" w:rsidRPr="0043610A">
        <w:rPr>
          <w:spacing w:val="-4"/>
          <w:sz w:val="28"/>
          <w:szCs w:val="28"/>
          <w:lang w:val="af-ZA"/>
        </w:rPr>
        <w:t xml:space="preserve"> và </w:t>
      </w:r>
      <w:r w:rsidR="0087364B" w:rsidRPr="0043610A">
        <w:rPr>
          <w:bCs/>
          <w:spacing w:val="-4"/>
          <w:sz w:val="28"/>
          <w:szCs w:val="28"/>
          <w:lang w:val="af-ZA"/>
        </w:rPr>
        <w:t xml:space="preserve">thành lập Đoàn kiểm tra, khảo sát kết quả 10 năm thực hiện </w:t>
      </w:r>
      <w:r w:rsidR="0087364B" w:rsidRPr="0043610A">
        <w:rPr>
          <w:spacing w:val="-4"/>
          <w:sz w:val="28"/>
          <w:szCs w:val="28"/>
          <w:lang w:val="af-ZA"/>
        </w:rPr>
        <w:t>Chỉ thị số 38-CT/TW ở 02 đảng bộ cấp huyện (Đảng bộ huyện Châu Thành A và Đảng bộ Thị xã Long Mỹ). Đồng thời, đ</w:t>
      </w:r>
      <w:r w:rsidR="0087364B" w:rsidRPr="0043610A">
        <w:rPr>
          <w:bCs/>
          <w:spacing w:val="-4"/>
          <w:sz w:val="28"/>
          <w:szCs w:val="28"/>
          <w:lang w:val="af-ZA"/>
        </w:rPr>
        <w:t xml:space="preserve">ể chuẩn bị tốt cho sơ kết 15 năm thực hiện </w:t>
      </w:r>
      <w:r w:rsidR="0087364B" w:rsidRPr="00EF4801">
        <w:rPr>
          <w:spacing w:val="-4"/>
          <w:sz w:val="28"/>
          <w:szCs w:val="28"/>
          <w:lang w:val="vi-VN" w:eastAsia="vi-VN" w:bidi="vi-VN"/>
        </w:rPr>
        <w:t xml:space="preserve">Chỉ thị số </w:t>
      </w:r>
      <w:r w:rsidR="0087364B" w:rsidRPr="0043610A">
        <w:rPr>
          <w:spacing w:val="-4"/>
          <w:sz w:val="28"/>
          <w:szCs w:val="28"/>
          <w:lang w:val="af-ZA" w:eastAsia="vi-VN" w:bidi="vi-VN"/>
        </w:rPr>
        <w:t>38</w:t>
      </w:r>
      <w:r w:rsidR="0087364B" w:rsidRPr="00EF4801">
        <w:rPr>
          <w:spacing w:val="-4"/>
          <w:sz w:val="28"/>
          <w:szCs w:val="28"/>
          <w:lang w:val="vi-VN" w:eastAsia="vi-VN" w:bidi="vi-VN"/>
        </w:rPr>
        <w:t>-CT/TW</w:t>
      </w:r>
      <w:r w:rsidR="0087364B" w:rsidRPr="0043610A">
        <w:rPr>
          <w:bCs/>
          <w:spacing w:val="-4"/>
          <w:sz w:val="28"/>
          <w:szCs w:val="28"/>
          <w:lang w:val="af-ZA"/>
        </w:rPr>
        <w:t xml:space="preserve">, Tỉnh ủy đã giao cho Ban Tuyên giáo Tỉnh ủy chủ trì tổ chức khảo sát việc thực hiện </w:t>
      </w:r>
      <w:r w:rsidR="0087364B" w:rsidRPr="00EF4801">
        <w:rPr>
          <w:spacing w:val="-4"/>
          <w:sz w:val="28"/>
          <w:szCs w:val="28"/>
          <w:lang w:val="vi-VN" w:eastAsia="vi-VN" w:bidi="vi-VN"/>
        </w:rPr>
        <w:t xml:space="preserve">Chỉ thị số </w:t>
      </w:r>
      <w:r w:rsidR="0087364B" w:rsidRPr="0043610A">
        <w:rPr>
          <w:spacing w:val="-4"/>
          <w:sz w:val="28"/>
          <w:szCs w:val="28"/>
          <w:lang w:val="af-ZA" w:eastAsia="vi-VN" w:bidi="vi-VN"/>
        </w:rPr>
        <w:t>38</w:t>
      </w:r>
      <w:r w:rsidR="0087364B" w:rsidRPr="00EF4801">
        <w:rPr>
          <w:spacing w:val="-4"/>
          <w:sz w:val="28"/>
          <w:szCs w:val="28"/>
          <w:lang w:val="vi-VN" w:eastAsia="vi-VN" w:bidi="vi-VN"/>
        </w:rPr>
        <w:t>-CT/TW</w:t>
      </w:r>
      <w:r w:rsidR="0087364B" w:rsidRPr="0043610A">
        <w:rPr>
          <w:spacing w:val="-4"/>
          <w:sz w:val="28"/>
          <w:szCs w:val="28"/>
          <w:lang w:val="af-ZA" w:eastAsia="vi-VN" w:bidi="vi-VN"/>
        </w:rPr>
        <w:t xml:space="preserve"> và </w:t>
      </w:r>
      <w:r w:rsidR="0087364B" w:rsidRPr="00EF4801">
        <w:rPr>
          <w:spacing w:val="-4"/>
          <w:sz w:val="28"/>
          <w:szCs w:val="28"/>
          <w:lang w:val="vi-VN" w:eastAsia="vi-VN" w:bidi="vi-VN"/>
        </w:rPr>
        <w:t xml:space="preserve">Chỉ thị số </w:t>
      </w:r>
      <w:r w:rsidR="0087364B" w:rsidRPr="0043610A">
        <w:rPr>
          <w:spacing w:val="-4"/>
          <w:sz w:val="28"/>
          <w:szCs w:val="28"/>
          <w:lang w:val="af-ZA" w:eastAsia="vi-VN" w:bidi="vi-VN"/>
        </w:rPr>
        <w:t>18</w:t>
      </w:r>
      <w:r w:rsidR="0087364B" w:rsidRPr="00EF4801">
        <w:rPr>
          <w:spacing w:val="-4"/>
          <w:sz w:val="28"/>
          <w:szCs w:val="28"/>
          <w:lang w:val="vi-VN" w:eastAsia="vi-VN" w:bidi="vi-VN"/>
        </w:rPr>
        <w:t>-CT/T</w:t>
      </w:r>
      <w:r w:rsidR="0087364B" w:rsidRPr="0043610A">
        <w:rPr>
          <w:spacing w:val="-4"/>
          <w:sz w:val="28"/>
          <w:szCs w:val="28"/>
          <w:lang w:val="af-ZA" w:eastAsia="vi-VN" w:bidi="vi-VN"/>
        </w:rPr>
        <w:t>U</w:t>
      </w:r>
      <w:r w:rsidR="0087364B" w:rsidRPr="0043610A">
        <w:rPr>
          <w:spacing w:val="-4"/>
          <w:sz w:val="28"/>
          <w:szCs w:val="28"/>
          <w:lang w:val="af-ZA"/>
        </w:rPr>
        <w:t xml:space="preserve"> </w:t>
      </w:r>
      <w:r w:rsidR="0087364B" w:rsidRPr="0043610A">
        <w:rPr>
          <w:bCs/>
          <w:spacing w:val="-4"/>
          <w:sz w:val="28"/>
          <w:szCs w:val="28"/>
          <w:lang w:val="af-ZA"/>
        </w:rPr>
        <w:t>đối với cấp ủy, chính quyền huyện Châu Thành và huyện Vị Thủy và 02 đơn vị cấp xã</w:t>
      </w:r>
      <w:r w:rsidR="0087364B" w:rsidRPr="0043610A">
        <w:rPr>
          <w:bCs/>
          <w:spacing w:val="-4"/>
          <w:sz w:val="28"/>
          <w:szCs w:val="28"/>
          <w:vertAlign w:val="superscript"/>
          <w:lang w:val="af-ZA"/>
        </w:rPr>
        <w:t>[</w:t>
      </w:r>
      <w:r w:rsidR="0087364B" w:rsidRPr="00EF4801">
        <w:rPr>
          <w:rStyle w:val="FootnoteReference"/>
          <w:bCs/>
          <w:spacing w:val="-4"/>
          <w:sz w:val="28"/>
          <w:szCs w:val="28"/>
        </w:rPr>
        <w:footnoteReference w:id="5"/>
      </w:r>
      <w:r w:rsidR="0087364B" w:rsidRPr="0043610A">
        <w:rPr>
          <w:bCs/>
          <w:spacing w:val="-4"/>
          <w:sz w:val="28"/>
          <w:szCs w:val="28"/>
          <w:vertAlign w:val="superscript"/>
          <w:lang w:val="af-ZA"/>
        </w:rPr>
        <w:t>]</w:t>
      </w:r>
      <w:r w:rsidR="0087364B" w:rsidRPr="0043610A">
        <w:rPr>
          <w:bCs/>
          <w:spacing w:val="-4"/>
          <w:sz w:val="28"/>
          <w:szCs w:val="28"/>
          <w:lang w:val="af-ZA"/>
        </w:rPr>
        <w:t>.</w:t>
      </w:r>
    </w:p>
    <w:p w14:paraId="4740EB3D" w14:textId="77777777" w:rsidR="00F06DE5" w:rsidRPr="0043610A" w:rsidRDefault="00AE4FC7" w:rsidP="007F554C">
      <w:pPr>
        <w:spacing w:before="120" w:after="120" w:line="360" w:lineRule="exact"/>
        <w:ind w:firstLine="567"/>
        <w:jc w:val="both"/>
        <w:rPr>
          <w:b/>
          <w:spacing w:val="-10"/>
          <w:sz w:val="28"/>
          <w:szCs w:val="28"/>
          <w:lang w:val="af-ZA" w:eastAsia="vi-VN" w:bidi="vi-VN"/>
        </w:rPr>
      </w:pPr>
      <w:r w:rsidRPr="0043610A">
        <w:rPr>
          <w:b/>
          <w:spacing w:val="-10"/>
          <w:sz w:val="28"/>
          <w:szCs w:val="28"/>
          <w:lang w:val="af-ZA"/>
        </w:rPr>
        <w:t>III</w:t>
      </w:r>
      <w:r w:rsidR="00F06DE5" w:rsidRPr="0043610A">
        <w:rPr>
          <w:b/>
          <w:spacing w:val="-10"/>
          <w:sz w:val="28"/>
          <w:szCs w:val="28"/>
          <w:lang w:val="af-ZA"/>
        </w:rPr>
        <w:t xml:space="preserve">. Kết quả </w:t>
      </w:r>
      <w:r w:rsidR="00F06DE5" w:rsidRPr="0043610A">
        <w:rPr>
          <w:b/>
          <w:spacing w:val="-10"/>
          <w:sz w:val="28"/>
          <w:szCs w:val="28"/>
          <w:lang w:val="af-ZA" w:eastAsia="vi-VN" w:bidi="vi-VN"/>
        </w:rPr>
        <w:t xml:space="preserve">15 năm thực hiện các nhiệm vụ giải pháp </w:t>
      </w:r>
      <w:r w:rsidR="00F06DE5" w:rsidRPr="00EF4801">
        <w:rPr>
          <w:b/>
          <w:spacing w:val="-10"/>
          <w:sz w:val="28"/>
          <w:szCs w:val="28"/>
          <w:lang w:val="vi-VN" w:eastAsia="vi-VN" w:bidi="vi-VN"/>
        </w:rPr>
        <w:t xml:space="preserve">của </w:t>
      </w:r>
      <w:r w:rsidR="00F06DE5" w:rsidRPr="0043610A">
        <w:rPr>
          <w:b/>
          <w:spacing w:val="-10"/>
          <w:sz w:val="28"/>
          <w:szCs w:val="28"/>
          <w:lang w:val="af-ZA"/>
        </w:rPr>
        <w:t>Chỉ thị số 38-CT/TW</w:t>
      </w:r>
      <w:bookmarkStart w:id="0" w:name="bookmark3"/>
    </w:p>
    <w:p w14:paraId="208D579B" w14:textId="77777777" w:rsidR="00F06DE5" w:rsidRPr="0043610A" w:rsidRDefault="00F06DE5" w:rsidP="007F554C">
      <w:pPr>
        <w:spacing w:before="120" w:after="120" w:line="360" w:lineRule="exact"/>
        <w:ind w:firstLine="567"/>
        <w:jc w:val="both"/>
        <w:rPr>
          <w:b/>
          <w:sz w:val="28"/>
          <w:szCs w:val="28"/>
          <w:lang w:val="af-ZA"/>
        </w:rPr>
      </w:pPr>
      <w:r w:rsidRPr="0043610A">
        <w:rPr>
          <w:b/>
          <w:sz w:val="28"/>
          <w:szCs w:val="28"/>
          <w:lang w:val="af-ZA" w:eastAsia="vi-VN" w:bidi="vi-VN"/>
        </w:rPr>
        <w:t>1. Việc nâng cao nhận thức và vai trò</w:t>
      </w:r>
      <w:r w:rsidRPr="00EF4801">
        <w:rPr>
          <w:b/>
          <w:sz w:val="28"/>
          <w:szCs w:val="28"/>
          <w:lang w:val="vi-VN" w:eastAsia="vi-VN" w:bidi="vi-VN"/>
        </w:rPr>
        <w:t xml:space="preserve"> trách nhiệm lãnh đạo, chỉ đạo</w:t>
      </w:r>
      <w:r w:rsidRPr="0043610A">
        <w:rPr>
          <w:b/>
          <w:sz w:val="28"/>
          <w:szCs w:val="28"/>
          <w:lang w:val="af-ZA" w:eastAsia="vi-VN" w:bidi="vi-VN"/>
        </w:rPr>
        <w:t xml:space="preserve"> của </w:t>
      </w:r>
      <w:r w:rsidRPr="00EF4801">
        <w:rPr>
          <w:b/>
          <w:sz w:val="28"/>
          <w:szCs w:val="28"/>
          <w:lang w:val="vi-VN" w:eastAsia="vi-VN" w:bidi="vi-VN"/>
        </w:rPr>
        <w:t>cá</w:t>
      </w:r>
      <w:r w:rsidRPr="0043610A">
        <w:rPr>
          <w:b/>
          <w:sz w:val="28"/>
          <w:szCs w:val="28"/>
          <w:lang w:val="af-ZA" w:eastAsia="vi-VN" w:bidi="vi-VN"/>
        </w:rPr>
        <w:t>c cấp ủy</w:t>
      </w:r>
      <w:r w:rsidRPr="00EF4801">
        <w:rPr>
          <w:b/>
          <w:sz w:val="28"/>
          <w:szCs w:val="28"/>
          <w:lang w:val="vi-VN" w:eastAsia="vi-VN" w:bidi="vi-VN"/>
        </w:rPr>
        <w:t xml:space="preserve"> đảng, chính quyền </w:t>
      </w:r>
      <w:r w:rsidRPr="0043610A">
        <w:rPr>
          <w:b/>
          <w:sz w:val="28"/>
          <w:szCs w:val="28"/>
          <w:lang w:val="af-ZA" w:eastAsia="vi-VN" w:bidi="vi-VN"/>
        </w:rPr>
        <w:t>đối với bảo hiểm</w:t>
      </w:r>
      <w:r w:rsidRPr="00EF4801">
        <w:rPr>
          <w:b/>
          <w:sz w:val="28"/>
          <w:szCs w:val="28"/>
          <w:lang w:val="vi-VN" w:eastAsia="vi-VN" w:bidi="vi-VN"/>
        </w:rPr>
        <w:t xml:space="preserve"> y t</w:t>
      </w:r>
      <w:r w:rsidRPr="0043610A">
        <w:rPr>
          <w:b/>
          <w:sz w:val="28"/>
          <w:szCs w:val="28"/>
          <w:lang w:val="af-ZA" w:eastAsia="vi-VN" w:bidi="vi-VN"/>
        </w:rPr>
        <w:t>ế</w:t>
      </w:r>
      <w:bookmarkEnd w:id="0"/>
    </w:p>
    <w:p w14:paraId="6966A3FB" w14:textId="77777777" w:rsidR="003F1DBC" w:rsidRPr="0043610A" w:rsidRDefault="00382B88" w:rsidP="007F554C">
      <w:pPr>
        <w:shd w:val="clear" w:color="auto" w:fill="FFFFFF"/>
        <w:spacing w:before="120" w:after="120" w:line="360" w:lineRule="exact"/>
        <w:ind w:firstLine="567"/>
        <w:jc w:val="both"/>
        <w:rPr>
          <w:spacing w:val="-4"/>
          <w:sz w:val="28"/>
          <w:szCs w:val="28"/>
          <w:lang w:val="af-ZA"/>
        </w:rPr>
      </w:pPr>
      <w:r w:rsidRPr="0043610A">
        <w:rPr>
          <w:spacing w:val="-4"/>
          <w:sz w:val="28"/>
          <w:szCs w:val="28"/>
          <w:lang w:val="af-ZA"/>
        </w:rPr>
        <w:t xml:space="preserve">Tỉnh ủy chỉ đạo các cấp ủy, chính quyền phải xem việc tham gia bảo hiểm y tế </w:t>
      </w:r>
      <w:r w:rsidRPr="00EF4801">
        <w:rPr>
          <w:spacing w:val="-4"/>
          <w:sz w:val="28"/>
          <w:szCs w:val="28"/>
          <w:lang w:val="vi-VN"/>
        </w:rPr>
        <w:t>l</w:t>
      </w:r>
      <w:r w:rsidRPr="0043610A">
        <w:rPr>
          <w:spacing w:val="-4"/>
          <w:sz w:val="28"/>
          <w:szCs w:val="28"/>
          <w:lang w:val="af-ZA"/>
        </w:rPr>
        <w:t>à nghĩa v</w:t>
      </w:r>
      <w:r w:rsidRPr="00EF4801">
        <w:rPr>
          <w:spacing w:val="-4"/>
          <w:sz w:val="28"/>
          <w:szCs w:val="28"/>
          <w:lang w:val="vi-VN"/>
        </w:rPr>
        <w:t>ụ, tr</w:t>
      </w:r>
      <w:r w:rsidRPr="0043610A">
        <w:rPr>
          <w:spacing w:val="-4"/>
          <w:sz w:val="28"/>
          <w:szCs w:val="28"/>
          <w:lang w:val="af-ZA"/>
        </w:rPr>
        <w:t>ách nhi</w:t>
      </w:r>
      <w:r w:rsidRPr="00EF4801">
        <w:rPr>
          <w:spacing w:val="-4"/>
          <w:sz w:val="28"/>
          <w:szCs w:val="28"/>
          <w:lang w:val="vi-VN"/>
        </w:rPr>
        <w:t>ệm của mỗi người d</w:t>
      </w:r>
      <w:r w:rsidRPr="0043610A">
        <w:rPr>
          <w:spacing w:val="-4"/>
          <w:sz w:val="28"/>
          <w:szCs w:val="28"/>
          <w:lang w:val="af-ZA"/>
        </w:rPr>
        <w:t>ân, c</w:t>
      </w:r>
      <w:r w:rsidRPr="00EF4801">
        <w:rPr>
          <w:spacing w:val="-4"/>
          <w:sz w:val="28"/>
          <w:szCs w:val="28"/>
          <w:lang w:val="vi-VN"/>
        </w:rPr>
        <w:t>ủa cả hệ thống ch</w:t>
      </w:r>
      <w:r w:rsidRPr="0043610A">
        <w:rPr>
          <w:spacing w:val="-4"/>
          <w:sz w:val="28"/>
          <w:szCs w:val="28"/>
          <w:lang w:val="af-ZA"/>
        </w:rPr>
        <w:t>ính tr</w:t>
      </w:r>
      <w:r w:rsidRPr="00EF4801">
        <w:rPr>
          <w:spacing w:val="-4"/>
          <w:sz w:val="28"/>
          <w:szCs w:val="28"/>
          <w:lang w:val="vi-VN"/>
        </w:rPr>
        <w:t>ị v</w:t>
      </w:r>
      <w:r w:rsidRPr="0043610A">
        <w:rPr>
          <w:spacing w:val="-4"/>
          <w:sz w:val="28"/>
          <w:szCs w:val="28"/>
          <w:lang w:val="af-ZA"/>
        </w:rPr>
        <w:t>à toàn xã h</w:t>
      </w:r>
      <w:r w:rsidRPr="00EF4801">
        <w:rPr>
          <w:spacing w:val="-4"/>
          <w:sz w:val="28"/>
          <w:szCs w:val="28"/>
          <w:lang w:val="vi-VN"/>
        </w:rPr>
        <w:t>ội</w:t>
      </w:r>
      <w:r w:rsidRPr="0043610A">
        <w:rPr>
          <w:spacing w:val="-4"/>
          <w:sz w:val="28"/>
          <w:szCs w:val="28"/>
          <w:lang w:val="af-ZA"/>
        </w:rPr>
        <w:t xml:space="preserve">, hàng năm trong </w:t>
      </w:r>
      <w:r w:rsidR="0006289A" w:rsidRPr="0043610A">
        <w:rPr>
          <w:spacing w:val="-4"/>
          <w:sz w:val="28"/>
          <w:szCs w:val="28"/>
          <w:lang w:val="af-ZA"/>
        </w:rPr>
        <w:t>chương trình công tác của c</w:t>
      </w:r>
      <w:r w:rsidRPr="0043610A">
        <w:rPr>
          <w:spacing w:val="-4"/>
          <w:sz w:val="28"/>
          <w:szCs w:val="28"/>
          <w:lang w:val="af-ZA"/>
        </w:rPr>
        <w:t xml:space="preserve">ác cấp ủy, chính quyền đều có cụ thể hóa nhiệm vụ, giải pháp trong </w:t>
      </w:r>
      <w:r w:rsidRPr="00EF4801">
        <w:rPr>
          <w:spacing w:val="-4"/>
          <w:sz w:val="28"/>
          <w:szCs w:val="28"/>
          <w:lang w:val="es-ES"/>
        </w:rPr>
        <w:t xml:space="preserve">Chỉ thị số 38-CT/TW </w:t>
      </w:r>
      <w:r w:rsidRPr="0043610A">
        <w:rPr>
          <w:spacing w:val="-4"/>
          <w:sz w:val="28"/>
          <w:szCs w:val="28"/>
          <w:lang w:val="af-ZA"/>
        </w:rPr>
        <w:t xml:space="preserve">vào nhiệm vụ phát triển kinh tế - xã hội của địa phương. </w:t>
      </w:r>
      <w:r w:rsidR="003F1DBC" w:rsidRPr="0043610A">
        <w:rPr>
          <w:spacing w:val="-4"/>
          <w:sz w:val="28"/>
          <w:szCs w:val="28"/>
          <w:lang w:val="af-ZA"/>
        </w:rPr>
        <w:t xml:space="preserve">Theo đó, </w:t>
      </w:r>
      <w:r w:rsidR="003F1DBC" w:rsidRPr="00EF4801">
        <w:rPr>
          <w:spacing w:val="-4"/>
          <w:sz w:val="28"/>
          <w:szCs w:val="28"/>
          <w:lang w:val="es-ES"/>
        </w:rPr>
        <w:t>cấp ủy và chính quyền các cấp đã xác định rõ trách nhiệm và thường xuyên quan tâm, chỉ đạo, kiểm tra, đôn đốc việc tổ chức thực hiện Chỉ thị số 38-CT/TW gắn với Luật Bảo hiểm y tế.</w:t>
      </w:r>
      <w:r w:rsidR="003F1DBC" w:rsidRPr="0043610A">
        <w:rPr>
          <w:spacing w:val="-4"/>
          <w:sz w:val="28"/>
          <w:szCs w:val="28"/>
          <w:lang w:val="af-ZA"/>
        </w:rPr>
        <w:t xml:space="preserve"> Xác định bảo hiểm y tế là</w:t>
      </w:r>
      <w:r w:rsidR="0006289A" w:rsidRPr="0043610A">
        <w:rPr>
          <w:spacing w:val="-4"/>
          <w:sz w:val="28"/>
          <w:szCs w:val="28"/>
          <w:lang w:val="af-ZA"/>
        </w:rPr>
        <w:t xml:space="preserve"> nội dung quan trọng trong chính sách an sinh xã hội là hoạt động nhân đạo, tương thân, tương ái trong chăm sóc sức khỏe cho nhân dân, </w:t>
      </w:r>
      <w:r w:rsidR="00DE3306" w:rsidRPr="0043610A">
        <w:rPr>
          <w:spacing w:val="-4"/>
          <w:sz w:val="28"/>
          <w:szCs w:val="28"/>
          <w:lang w:val="af-ZA"/>
        </w:rPr>
        <w:t>t</w:t>
      </w:r>
      <w:r w:rsidR="003F1DBC" w:rsidRPr="0043610A">
        <w:rPr>
          <w:spacing w:val="-4"/>
          <w:sz w:val="28"/>
          <w:szCs w:val="28"/>
          <w:lang w:val="af-ZA" w:eastAsia="vi-VN" w:bidi="vi-VN"/>
        </w:rPr>
        <w:t xml:space="preserve">rong lãnh đạo, chỉ đạo cấp ủy các cấp luôn quan tâm </w:t>
      </w:r>
      <w:r w:rsidR="00DE3306" w:rsidRPr="0043610A">
        <w:rPr>
          <w:spacing w:val="-4"/>
          <w:sz w:val="28"/>
          <w:szCs w:val="28"/>
          <w:lang w:val="af-ZA" w:eastAsia="vi-VN" w:bidi="vi-VN"/>
        </w:rPr>
        <w:t xml:space="preserve">công tác tuyên truyền, vận động </w:t>
      </w:r>
      <w:r w:rsidR="003F1DBC" w:rsidRPr="0043610A">
        <w:rPr>
          <w:spacing w:val="-4"/>
          <w:sz w:val="28"/>
          <w:szCs w:val="28"/>
          <w:lang w:val="af-ZA"/>
        </w:rPr>
        <w:t xml:space="preserve">nâng cao chất lượng khám và điều trị bảo hiểm y tế tại các cơ sở tế; thường xuyên giáo dục chính trị, tư tưởng, y đức, đẩy mạnh việc học tập và làm theo tư tưởng, tấm gương đạo đức, phong cách Hồ Chí Minh trong đội ngũ thầy thuốc, chấn chỉnh tinh thần, thái độ phục vụ của cán bộ, nhân viên trong ngành y tế trong </w:t>
      </w:r>
      <w:r w:rsidR="00EF379E" w:rsidRPr="0043610A">
        <w:rPr>
          <w:spacing w:val="-4"/>
          <w:sz w:val="28"/>
          <w:szCs w:val="28"/>
          <w:lang w:val="af-ZA"/>
        </w:rPr>
        <w:t>khám, chữa bệnh</w:t>
      </w:r>
      <w:r w:rsidR="003F1DBC" w:rsidRPr="0043610A">
        <w:rPr>
          <w:spacing w:val="-4"/>
          <w:sz w:val="28"/>
          <w:szCs w:val="28"/>
          <w:lang w:val="af-ZA"/>
        </w:rPr>
        <w:t xml:space="preserve"> bảo hiểm y tế để tạo niềm tin cho nhân dân khi tham gia bảo hiểm y tế.</w:t>
      </w:r>
    </w:p>
    <w:p w14:paraId="21ADC9C0" w14:textId="77777777" w:rsidR="00842F5A" w:rsidRPr="0043610A" w:rsidRDefault="00842F5A" w:rsidP="007F554C">
      <w:pPr>
        <w:shd w:val="clear" w:color="auto" w:fill="FFFFFF"/>
        <w:spacing w:before="120" w:after="120" w:line="360" w:lineRule="exact"/>
        <w:ind w:firstLine="567"/>
        <w:jc w:val="both"/>
        <w:rPr>
          <w:sz w:val="28"/>
          <w:szCs w:val="28"/>
          <w:lang w:val="af-ZA"/>
        </w:rPr>
      </w:pPr>
      <w:r w:rsidRPr="0043610A">
        <w:rPr>
          <w:sz w:val="28"/>
          <w:szCs w:val="28"/>
          <w:lang w:val="af-ZA"/>
        </w:rPr>
        <w:t xml:space="preserve">Chỉ đạo </w:t>
      </w:r>
      <w:r w:rsidRPr="00EF4801">
        <w:rPr>
          <w:spacing w:val="-4"/>
          <w:sz w:val="28"/>
          <w:szCs w:val="28"/>
          <w:lang w:val="vi-VN"/>
        </w:rPr>
        <w:t xml:space="preserve">Mặt trận Tổ quốc </w:t>
      </w:r>
      <w:r w:rsidRPr="0043610A">
        <w:rPr>
          <w:spacing w:val="-4"/>
          <w:sz w:val="28"/>
          <w:szCs w:val="28"/>
          <w:lang w:val="af-ZA"/>
        </w:rPr>
        <w:t>quan tâm tổ chức thực hiện hiệu quả “Cuộc vận động toàn dân tham gia bảo hiểm y tế”, các đoàn th</w:t>
      </w:r>
      <w:r w:rsidRPr="00EF4801">
        <w:rPr>
          <w:spacing w:val="-4"/>
          <w:sz w:val="28"/>
          <w:szCs w:val="28"/>
          <w:lang w:val="vi-VN"/>
        </w:rPr>
        <w:t>ể, c</w:t>
      </w:r>
      <w:r w:rsidRPr="0043610A">
        <w:rPr>
          <w:spacing w:val="-4"/>
          <w:sz w:val="28"/>
          <w:szCs w:val="28"/>
          <w:lang w:val="af-ZA"/>
        </w:rPr>
        <w:t>ác ngành, trong đó, nòng c</w:t>
      </w:r>
      <w:r w:rsidRPr="00EF4801">
        <w:rPr>
          <w:spacing w:val="-4"/>
          <w:sz w:val="28"/>
          <w:szCs w:val="28"/>
          <w:lang w:val="vi-VN"/>
        </w:rPr>
        <w:t>ốt</w:t>
      </w:r>
      <w:r w:rsidRPr="0043610A">
        <w:rPr>
          <w:spacing w:val="-4"/>
          <w:sz w:val="28"/>
          <w:szCs w:val="28"/>
          <w:lang w:val="af-ZA"/>
        </w:rPr>
        <w:t xml:space="preserve"> chủ yếu là ngành Bảo hiểm xã hội</w:t>
      </w:r>
      <w:r w:rsidRPr="00EF4801">
        <w:rPr>
          <w:spacing w:val="-4"/>
          <w:sz w:val="28"/>
          <w:szCs w:val="28"/>
          <w:lang w:val="vi-VN"/>
        </w:rPr>
        <w:t xml:space="preserve"> </w:t>
      </w:r>
      <w:r w:rsidRPr="0043610A">
        <w:rPr>
          <w:spacing w:val="-4"/>
          <w:sz w:val="28"/>
          <w:szCs w:val="28"/>
          <w:lang w:val="af-ZA"/>
        </w:rPr>
        <w:t>tích cực tuyên truyền nâng cao nhận thức của người dân trong việc tham gia bảo hiểm y tế</w:t>
      </w:r>
      <w:r w:rsidRPr="00EF4801">
        <w:rPr>
          <w:spacing w:val="-4"/>
          <w:sz w:val="28"/>
          <w:szCs w:val="28"/>
          <w:lang w:val="vi-VN"/>
        </w:rPr>
        <w:t>.</w:t>
      </w:r>
      <w:r w:rsidRPr="0043610A">
        <w:rPr>
          <w:spacing w:val="-4"/>
          <w:sz w:val="28"/>
          <w:szCs w:val="28"/>
          <w:lang w:val="af-ZA"/>
        </w:rPr>
        <w:t xml:space="preserve"> </w:t>
      </w:r>
      <w:r w:rsidRPr="0043610A">
        <w:rPr>
          <w:sz w:val="28"/>
          <w:szCs w:val="28"/>
          <w:lang w:val="af-ZA"/>
        </w:rPr>
        <w:t xml:space="preserve">Chỉ đạo </w:t>
      </w:r>
      <w:r w:rsidR="00382B88" w:rsidRPr="0043610A">
        <w:rPr>
          <w:sz w:val="28"/>
          <w:szCs w:val="28"/>
          <w:lang w:val="af-ZA"/>
        </w:rPr>
        <w:t xml:space="preserve">Ủy ban nhân dân tỉnh ban hành nhiều văn bản tổ chức thực hiện các cơ chế, chính sách trong lĩnh vực </w:t>
      </w:r>
      <w:r w:rsidR="003F1DBC" w:rsidRPr="0043610A">
        <w:rPr>
          <w:sz w:val="28"/>
          <w:szCs w:val="28"/>
          <w:lang w:val="af-ZA"/>
        </w:rPr>
        <w:t xml:space="preserve">bảo hiểm </w:t>
      </w:r>
      <w:r w:rsidR="00382B88" w:rsidRPr="0043610A">
        <w:rPr>
          <w:sz w:val="28"/>
          <w:szCs w:val="28"/>
          <w:lang w:val="af-ZA"/>
        </w:rPr>
        <w:t>y tế; tăng cường vai trò quản lý nhà nước của ngành y tế</w:t>
      </w:r>
      <w:r w:rsidR="003F1DBC" w:rsidRPr="0043610A">
        <w:rPr>
          <w:sz w:val="28"/>
          <w:szCs w:val="28"/>
          <w:lang w:val="af-ZA"/>
        </w:rPr>
        <w:t>, ngành bảo hiểm xã hội</w:t>
      </w:r>
      <w:r w:rsidR="00382B88" w:rsidRPr="0043610A">
        <w:rPr>
          <w:sz w:val="28"/>
          <w:szCs w:val="28"/>
          <w:lang w:val="af-ZA"/>
        </w:rPr>
        <w:t xml:space="preserve"> trong công tác thanh tra, kiểm tra</w:t>
      </w:r>
      <w:r w:rsidR="003F1DBC" w:rsidRPr="0043610A">
        <w:rPr>
          <w:sz w:val="28"/>
          <w:szCs w:val="28"/>
          <w:lang w:val="af-ZA"/>
        </w:rPr>
        <w:t xml:space="preserve"> việc </w:t>
      </w:r>
      <w:r w:rsidR="00EF379E" w:rsidRPr="0043610A">
        <w:rPr>
          <w:sz w:val="28"/>
          <w:szCs w:val="28"/>
          <w:lang w:val="af-ZA"/>
        </w:rPr>
        <w:t>khám, chữa bệnh</w:t>
      </w:r>
      <w:r w:rsidR="003F1DBC" w:rsidRPr="0043610A">
        <w:rPr>
          <w:sz w:val="28"/>
          <w:szCs w:val="28"/>
          <w:lang w:val="af-ZA"/>
        </w:rPr>
        <w:t xml:space="preserve"> bảo hiểm y tế</w:t>
      </w:r>
      <w:r w:rsidR="00382B88" w:rsidRPr="0043610A">
        <w:rPr>
          <w:sz w:val="28"/>
          <w:szCs w:val="28"/>
          <w:lang w:val="af-ZA"/>
        </w:rPr>
        <w:t xml:space="preserve"> </w:t>
      </w:r>
      <w:r w:rsidR="003F1DBC" w:rsidRPr="0043610A">
        <w:rPr>
          <w:sz w:val="28"/>
          <w:szCs w:val="28"/>
          <w:lang w:val="af-ZA"/>
        </w:rPr>
        <w:t xml:space="preserve">tại các cơ sở y tế. </w:t>
      </w:r>
      <w:r w:rsidR="00382B88" w:rsidRPr="0043610A">
        <w:rPr>
          <w:sz w:val="28"/>
          <w:szCs w:val="28"/>
          <w:lang w:val="af-ZA"/>
        </w:rPr>
        <w:t>Đưa các m</w:t>
      </w:r>
      <w:r w:rsidR="00382B88" w:rsidRPr="00EF4801">
        <w:rPr>
          <w:sz w:val="28"/>
          <w:szCs w:val="28"/>
          <w:lang w:val="vi-VN"/>
        </w:rPr>
        <w:t>ục ti</w:t>
      </w:r>
      <w:r w:rsidR="00382B88" w:rsidRPr="0043610A">
        <w:rPr>
          <w:sz w:val="28"/>
          <w:szCs w:val="28"/>
          <w:lang w:val="af-ZA"/>
        </w:rPr>
        <w:t>êu, ch</w:t>
      </w:r>
      <w:r w:rsidR="00382B88" w:rsidRPr="00EF4801">
        <w:rPr>
          <w:sz w:val="28"/>
          <w:szCs w:val="28"/>
          <w:lang w:val="vi-VN"/>
        </w:rPr>
        <w:t>ỉ ti</w:t>
      </w:r>
      <w:r w:rsidR="00382B88" w:rsidRPr="0043610A">
        <w:rPr>
          <w:sz w:val="28"/>
          <w:szCs w:val="28"/>
          <w:lang w:val="af-ZA"/>
        </w:rPr>
        <w:t>êu v</w:t>
      </w:r>
      <w:r w:rsidR="00382B88" w:rsidRPr="00EF4801">
        <w:rPr>
          <w:sz w:val="28"/>
          <w:szCs w:val="28"/>
          <w:lang w:val="vi-VN"/>
        </w:rPr>
        <w:t xml:space="preserve">ề </w:t>
      </w:r>
      <w:r w:rsidR="003F1DBC" w:rsidRPr="0043610A">
        <w:rPr>
          <w:sz w:val="28"/>
          <w:szCs w:val="28"/>
          <w:lang w:val="af-ZA"/>
        </w:rPr>
        <w:t>bảo hiểm y tế</w:t>
      </w:r>
      <w:r w:rsidR="00382B88" w:rsidRPr="00EF4801">
        <w:rPr>
          <w:sz w:val="28"/>
          <w:szCs w:val="28"/>
          <w:lang w:val="vi-VN"/>
        </w:rPr>
        <w:t xml:space="preserve"> v</w:t>
      </w:r>
      <w:r w:rsidR="00382B88" w:rsidRPr="0043610A">
        <w:rPr>
          <w:sz w:val="28"/>
          <w:szCs w:val="28"/>
          <w:lang w:val="af-ZA"/>
        </w:rPr>
        <w:t>ào chương trình, k</w:t>
      </w:r>
      <w:r w:rsidR="00382B88" w:rsidRPr="00EF4801">
        <w:rPr>
          <w:sz w:val="28"/>
          <w:szCs w:val="28"/>
          <w:lang w:val="vi-VN"/>
        </w:rPr>
        <w:t>ế hoạch ph</w:t>
      </w:r>
      <w:r w:rsidR="00382B88" w:rsidRPr="0043610A">
        <w:rPr>
          <w:sz w:val="28"/>
          <w:szCs w:val="28"/>
          <w:lang w:val="af-ZA"/>
        </w:rPr>
        <w:t>át tri</w:t>
      </w:r>
      <w:r w:rsidR="00382B88" w:rsidRPr="00EF4801">
        <w:rPr>
          <w:sz w:val="28"/>
          <w:szCs w:val="28"/>
          <w:lang w:val="vi-VN"/>
        </w:rPr>
        <w:t>ển kinh tế - x</w:t>
      </w:r>
      <w:r w:rsidR="00382B88" w:rsidRPr="0043610A">
        <w:rPr>
          <w:sz w:val="28"/>
          <w:szCs w:val="28"/>
          <w:lang w:val="af-ZA"/>
        </w:rPr>
        <w:t>ã h</w:t>
      </w:r>
      <w:r w:rsidR="00382B88" w:rsidRPr="00EF4801">
        <w:rPr>
          <w:sz w:val="28"/>
          <w:szCs w:val="28"/>
          <w:lang w:val="vi-VN"/>
        </w:rPr>
        <w:t>ội của c</w:t>
      </w:r>
      <w:r w:rsidR="00382B88" w:rsidRPr="0043610A">
        <w:rPr>
          <w:sz w:val="28"/>
          <w:szCs w:val="28"/>
          <w:lang w:val="af-ZA"/>
        </w:rPr>
        <w:t>ác ngành, các c</w:t>
      </w:r>
      <w:r w:rsidR="00382B88" w:rsidRPr="00EF4801">
        <w:rPr>
          <w:sz w:val="28"/>
          <w:szCs w:val="28"/>
          <w:lang w:val="vi-VN"/>
        </w:rPr>
        <w:t>ấp</w:t>
      </w:r>
      <w:r w:rsidR="00382B88" w:rsidRPr="0043610A">
        <w:rPr>
          <w:sz w:val="28"/>
          <w:szCs w:val="28"/>
          <w:lang w:val="af-ZA"/>
        </w:rPr>
        <w:t xml:space="preserve"> nhất là chỉ tiêu để đánh giá xã đạt chuẩn nông thôn mới, phường đạt chuẩn đô thị văn minh</w:t>
      </w:r>
      <w:r w:rsidR="00382B88" w:rsidRPr="00EF4801">
        <w:rPr>
          <w:sz w:val="28"/>
          <w:szCs w:val="28"/>
          <w:lang w:val="vi-VN"/>
        </w:rPr>
        <w:t>.</w:t>
      </w:r>
      <w:r w:rsidR="00382B88" w:rsidRPr="0043610A">
        <w:rPr>
          <w:sz w:val="28"/>
          <w:szCs w:val="28"/>
          <w:lang w:val="af-ZA"/>
        </w:rPr>
        <w:t xml:space="preserve"> Hằng năm, Tỉnh đều ưu tiên nguồn ngân sách </w:t>
      </w:r>
      <w:r w:rsidR="003F1DBC" w:rsidRPr="0043610A">
        <w:rPr>
          <w:sz w:val="28"/>
          <w:szCs w:val="28"/>
          <w:lang w:val="af-ZA"/>
        </w:rPr>
        <w:t>bảo hiểm y tế cho các đối tượng thuộc hộ nghèo, hộ gia đình chính sách và hỗ trợ cho các đối tượng khác theo quy định.</w:t>
      </w:r>
    </w:p>
    <w:p w14:paraId="23217E01" w14:textId="77777777" w:rsidR="00842F5A" w:rsidRPr="0043610A" w:rsidRDefault="00E32B3A" w:rsidP="007F554C">
      <w:pPr>
        <w:shd w:val="clear" w:color="auto" w:fill="FFFFFF"/>
        <w:spacing w:before="120" w:after="120" w:line="360" w:lineRule="exact"/>
        <w:ind w:firstLine="567"/>
        <w:jc w:val="both"/>
        <w:rPr>
          <w:bCs/>
          <w:spacing w:val="-4"/>
          <w:sz w:val="28"/>
          <w:szCs w:val="28"/>
          <w:lang w:val="es-ES"/>
        </w:rPr>
      </w:pPr>
      <w:r w:rsidRPr="00EF4801">
        <w:rPr>
          <w:sz w:val="28"/>
          <w:szCs w:val="28"/>
          <w:lang w:val="es-ES"/>
        </w:rPr>
        <w:t xml:space="preserve">Với sự lãnh đạo, chỉ đạo quyết liệt của các cấp ủy, chính quyền, nhất là vai trò của người đứng đầu trong công tác tuyên truyền, nên nhận thức của cả hệ thống chính trị và người dân, người sử dụng lao động về </w:t>
      </w:r>
      <w:r w:rsidR="00842F5A" w:rsidRPr="0043610A">
        <w:rPr>
          <w:sz w:val="28"/>
          <w:szCs w:val="28"/>
          <w:lang w:val="af-ZA"/>
        </w:rPr>
        <w:t>bảo hiểm y tế</w:t>
      </w:r>
      <w:r w:rsidRPr="00EF4801">
        <w:rPr>
          <w:sz w:val="28"/>
          <w:szCs w:val="28"/>
          <w:lang w:val="es-ES"/>
        </w:rPr>
        <w:t xml:space="preserve"> được nâng lên, xem </w:t>
      </w:r>
      <w:r w:rsidR="00842F5A" w:rsidRPr="0043610A">
        <w:rPr>
          <w:sz w:val="28"/>
          <w:szCs w:val="28"/>
          <w:lang w:val="af-ZA"/>
        </w:rPr>
        <w:t>bảo hiểm y tế</w:t>
      </w:r>
      <w:r w:rsidRPr="00EF4801">
        <w:rPr>
          <w:sz w:val="28"/>
          <w:szCs w:val="28"/>
          <w:lang w:val="es-ES"/>
        </w:rPr>
        <w:t xml:space="preserve"> là một nội dung quan trọng trong thực việc hoàn thiện hệ thống chính sách an sinh xã hội, xác định đây là một chính sách quan trọng do Nhà nước tổ chức thực hiện, nhân dân cùng làm, huy động nguồn lực cộng đồng để giảm bớt gánh nặng kinh tế gia đình của mọi người khi đau ốm, bệnh tật, tạo nguồn tài chính hỗ trợ cho hoạt động y tế; xem việc tham gia </w:t>
      </w:r>
      <w:r w:rsidR="00842F5A" w:rsidRPr="0043610A">
        <w:rPr>
          <w:sz w:val="28"/>
          <w:szCs w:val="28"/>
          <w:lang w:val="af-ZA"/>
        </w:rPr>
        <w:t>bảo hiểm y tế</w:t>
      </w:r>
      <w:r w:rsidRPr="00EF4801">
        <w:rPr>
          <w:sz w:val="28"/>
          <w:szCs w:val="28"/>
          <w:lang w:val="es-ES"/>
        </w:rPr>
        <w:t xml:space="preserve"> là nghĩa vụ của mỗi công dân, thể hiện tính chia sẻ cộng động để hướng tới mục tiêu công bằng xã hội… </w:t>
      </w:r>
      <w:r w:rsidR="00842F5A" w:rsidRPr="00EF4801">
        <w:rPr>
          <w:sz w:val="28"/>
          <w:szCs w:val="28"/>
          <w:lang w:val="es-ES"/>
        </w:rPr>
        <w:t>Cụ thể qua số</w:t>
      </w:r>
      <w:r w:rsidR="00842F5A" w:rsidRPr="0043610A">
        <w:rPr>
          <w:sz w:val="28"/>
          <w:szCs w:val="28"/>
          <w:lang w:val="es-ES"/>
        </w:rPr>
        <w:t xml:space="preserve"> lượng người tham gia bảo hiểm y tế đạt chỉ tiêu hàng năm và tăng lên đang kể so với thời gian Chỉ thị số 38-CT/TW mới ban hành cho đến nay </w:t>
      </w:r>
      <w:r w:rsidR="00434296" w:rsidRPr="0043610A">
        <w:rPr>
          <w:sz w:val="28"/>
          <w:szCs w:val="28"/>
          <w:lang w:val="es-ES"/>
        </w:rPr>
        <w:t>(n</w:t>
      </w:r>
      <w:r w:rsidR="00434296" w:rsidRPr="0043610A">
        <w:rPr>
          <w:bCs/>
          <w:spacing w:val="-4"/>
          <w:sz w:val="28"/>
          <w:szCs w:val="28"/>
          <w:lang w:val="es-ES"/>
        </w:rPr>
        <w:t xml:space="preserve">ăm 2009 có 292.464 người tham gia </w:t>
      </w:r>
      <w:r w:rsidR="00434296" w:rsidRPr="0043610A">
        <w:rPr>
          <w:sz w:val="28"/>
          <w:szCs w:val="28"/>
          <w:lang w:val="es-ES"/>
        </w:rPr>
        <w:t>bảo hiểm y tế</w:t>
      </w:r>
      <w:r w:rsidR="00434296" w:rsidRPr="0043610A">
        <w:rPr>
          <w:bCs/>
          <w:spacing w:val="-4"/>
          <w:sz w:val="28"/>
          <w:szCs w:val="28"/>
          <w:lang w:val="es-ES"/>
        </w:rPr>
        <w:t xml:space="preserve">, đạt 38,61% dân số, đến năm 2023 có 685.790 người tham gia </w:t>
      </w:r>
      <w:r w:rsidR="00434296" w:rsidRPr="0043610A">
        <w:rPr>
          <w:sz w:val="28"/>
          <w:szCs w:val="28"/>
          <w:lang w:val="es-ES"/>
        </w:rPr>
        <w:t>bảo hiểm y tế</w:t>
      </w:r>
      <w:r w:rsidR="00434296" w:rsidRPr="0043610A">
        <w:rPr>
          <w:bCs/>
          <w:spacing w:val="-4"/>
          <w:sz w:val="28"/>
          <w:szCs w:val="28"/>
          <w:lang w:val="es-ES"/>
        </w:rPr>
        <w:t>, đạt 94,09% dân số).</w:t>
      </w:r>
    </w:p>
    <w:p w14:paraId="56EBA921" w14:textId="77777777" w:rsidR="00F06DE5" w:rsidRPr="0043610A" w:rsidRDefault="00F06DE5" w:rsidP="007F554C">
      <w:pPr>
        <w:shd w:val="clear" w:color="auto" w:fill="FFFFFF"/>
        <w:spacing w:before="120" w:after="120" w:line="360" w:lineRule="exact"/>
        <w:ind w:firstLine="567"/>
        <w:jc w:val="both"/>
        <w:rPr>
          <w:sz w:val="28"/>
          <w:szCs w:val="28"/>
          <w:lang w:val="es-ES"/>
        </w:rPr>
      </w:pPr>
      <w:r w:rsidRPr="0043610A">
        <w:rPr>
          <w:b/>
          <w:sz w:val="28"/>
          <w:szCs w:val="28"/>
          <w:lang w:val="es-ES"/>
        </w:rPr>
        <w:t xml:space="preserve">2. </w:t>
      </w:r>
      <w:bookmarkStart w:id="1" w:name="bookmark4"/>
      <w:r w:rsidRPr="0043610A">
        <w:rPr>
          <w:b/>
          <w:sz w:val="28"/>
          <w:szCs w:val="28"/>
          <w:lang w:val="es-ES"/>
        </w:rPr>
        <w:t xml:space="preserve">Việc tổ chức thực hiện </w:t>
      </w:r>
      <w:r w:rsidRPr="0043610A">
        <w:rPr>
          <w:b/>
          <w:bCs/>
          <w:sz w:val="28"/>
          <w:szCs w:val="28"/>
          <w:lang w:val="es-ES"/>
        </w:rPr>
        <w:t>các chính sách về bảo hiểm y tế</w:t>
      </w:r>
    </w:p>
    <w:bookmarkEnd w:id="1"/>
    <w:p w14:paraId="29C43CBE" w14:textId="77777777" w:rsidR="00434296" w:rsidRPr="0043610A" w:rsidRDefault="00842F5A" w:rsidP="007F554C">
      <w:pPr>
        <w:pStyle w:val="NormalWeb"/>
        <w:shd w:val="clear" w:color="auto" w:fill="FFFFFF"/>
        <w:spacing w:before="120" w:beforeAutospacing="0" w:after="120" w:afterAutospacing="0" w:line="360" w:lineRule="exact"/>
        <w:ind w:firstLine="567"/>
        <w:jc w:val="both"/>
        <w:rPr>
          <w:bCs/>
          <w:sz w:val="28"/>
          <w:szCs w:val="28"/>
          <w:lang w:val="es-ES"/>
        </w:rPr>
      </w:pPr>
      <w:r w:rsidRPr="0043610A">
        <w:rPr>
          <w:bCs/>
          <w:sz w:val="28"/>
          <w:szCs w:val="28"/>
          <w:lang w:val="es-ES"/>
        </w:rPr>
        <w:t xml:space="preserve">Quá trình tổ chức thực hiện </w:t>
      </w:r>
      <w:r w:rsidRPr="0043610A">
        <w:rPr>
          <w:sz w:val="28"/>
          <w:szCs w:val="28"/>
          <w:lang w:val="es-ES"/>
        </w:rPr>
        <w:t>Chỉ thị số 38-CT/TW</w:t>
      </w:r>
      <w:r w:rsidRPr="0043610A">
        <w:rPr>
          <w:bCs/>
          <w:sz w:val="28"/>
          <w:szCs w:val="28"/>
          <w:lang w:val="es-ES"/>
        </w:rPr>
        <w:t xml:space="preserve"> các cấp ủy, chính quyền quan tâm, tích cực chỉ đạo gắn với viêc triển khai Luật Bảo hiểm y tế, các thông tư, hướng dẫn của các bộ, ngành Trung ương, nhất là lộ trình tiến tới bảo hiểm y tế toàn dân được Thủ tướng Chính phủ phê duyệt ở các giai đoạn 2016 - 2020 và 2020 </w:t>
      </w:r>
      <w:r w:rsidR="00627EF1" w:rsidRPr="0043610A">
        <w:rPr>
          <w:bCs/>
          <w:sz w:val="28"/>
          <w:szCs w:val="28"/>
          <w:lang w:val="es-ES"/>
        </w:rPr>
        <w:t>-</w:t>
      </w:r>
      <w:r w:rsidRPr="0043610A">
        <w:rPr>
          <w:bCs/>
          <w:sz w:val="28"/>
          <w:szCs w:val="28"/>
          <w:lang w:val="es-ES"/>
        </w:rPr>
        <w:t xml:space="preserve"> 2025.</w:t>
      </w:r>
      <w:r w:rsidR="00627EF1" w:rsidRPr="0043610A">
        <w:rPr>
          <w:bCs/>
          <w:sz w:val="28"/>
          <w:szCs w:val="28"/>
          <w:lang w:val="es-ES"/>
        </w:rPr>
        <w:t xml:space="preserve"> </w:t>
      </w:r>
      <w:r w:rsidRPr="0043610A">
        <w:rPr>
          <w:bCs/>
          <w:sz w:val="28"/>
          <w:szCs w:val="28"/>
          <w:lang w:val="es-ES"/>
        </w:rPr>
        <w:t xml:space="preserve">Xác định công tác thông tin, tuyên truyền về chế độ, chính sách </w:t>
      </w:r>
      <w:r w:rsidR="00627EF1" w:rsidRPr="0043610A">
        <w:rPr>
          <w:sz w:val="28"/>
          <w:szCs w:val="28"/>
          <w:lang w:val="es-ES"/>
        </w:rPr>
        <w:t>bảo hiểm y tế</w:t>
      </w:r>
      <w:r w:rsidRPr="0043610A">
        <w:rPr>
          <w:bCs/>
          <w:sz w:val="28"/>
          <w:szCs w:val="28"/>
          <w:lang w:val="es-ES"/>
        </w:rPr>
        <w:t xml:space="preserve"> là nhiệm vụ trọng tâm và thường xuyên, nhằm từng bước nâng cao nhận thức, ý thức chấp hành pháp luật của người sử dụng lao động, người lao động và các tầng lớp </w:t>
      </w:r>
      <w:r w:rsidRPr="00EF4801">
        <w:rPr>
          <w:bCs/>
          <w:sz w:val="28"/>
          <w:szCs w:val="28"/>
          <w:lang w:val="es-ES"/>
        </w:rPr>
        <w:t>Nhân</w:t>
      </w:r>
      <w:r w:rsidRPr="0043610A">
        <w:rPr>
          <w:bCs/>
          <w:sz w:val="28"/>
          <w:szCs w:val="28"/>
          <w:lang w:val="es-ES"/>
        </w:rPr>
        <w:t xml:space="preserve"> dân. </w:t>
      </w:r>
      <w:r w:rsidR="00434296" w:rsidRPr="0043610A">
        <w:rPr>
          <w:bCs/>
          <w:sz w:val="28"/>
          <w:szCs w:val="28"/>
          <w:lang w:val="es-ES"/>
        </w:rPr>
        <w:t>Từ đó số lượng người tiếp cận với chính sách, pháp luật về bảo hiểm y tế ngày càng tăng theo tỷ lệ người tham gia bảo hiểm y tế hiện nay 94,09% dân số.</w:t>
      </w:r>
    </w:p>
    <w:p w14:paraId="685B121F" w14:textId="77777777" w:rsidR="00627EF1" w:rsidRPr="0043610A" w:rsidRDefault="00627EF1" w:rsidP="007F554C">
      <w:pPr>
        <w:pStyle w:val="Vnbnnidung20"/>
        <w:shd w:val="clear" w:color="auto" w:fill="auto"/>
        <w:spacing w:before="120" w:after="120" w:line="360" w:lineRule="exact"/>
        <w:ind w:firstLine="567"/>
        <w:jc w:val="both"/>
        <w:rPr>
          <w:spacing w:val="-4"/>
          <w:sz w:val="28"/>
          <w:szCs w:val="28"/>
          <w:lang w:val="es-ES"/>
        </w:rPr>
      </w:pPr>
      <w:r w:rsidRPr="0043610A">
        <w:rPr>
          <w:spacing w:val="-4"/>
          <w:sz w:val="28"/>
          <w:szCs w:val="28"/>
          <w:lang w:val="es-ES"/>
        </w:rPr>
        <w:t>Nhằm đạt các chỉ tiêu về bảo hiểm y t</w:t>
      </w:r>
      <w:r w:rsidR="009B5272" w:rsidRPr="0043610A">
        <w:rPr>
          <w:spacing w:val="-4"/>
          <w:sz w:val="28"/>
          <w:szCs w:val="28"/>
          <w:lang w:val="es-ES"/>
        </w:rPr>
        <w:t>ế, Tỉnh ủy đã đưa chỉ tiêu về bả</w:t>
      </w:r>
      <w:r w:rsidRPr="0043610A">
        <w:rPr>
          <w:spacing w:val="-4"/>
          <w:sz w:val="28"/>
          <w:szCs w:val="28"/>
          <w:lang w:val="es-ES"/>
        </w:rPr>
        <w:t>o hiểm y tế vào nghị quyết nhiệm kỳ. Đồng thời chỉ đạo Ủy ban nhân dân tỉnh hàng năm đều có đưa chỉ tiêu về bảo hiểm y tế trong kế hoạch phát triển kinh tế - xã hội và phát động các phong trào thi đua về tham gia bảo hiểm y tế cho các địa phương tổ chức thực hiện. Theo đó Ủy ban nhân dân tỉnh đã</w:t>
      </w:r>
      <w:r w:rsidRPr="0043610A">
        <w:rPr>
          <w:bCs/>
          <w:spacing w:val="-4"/>
          <w:sz w:val="28"/>
          <w:szCs w:val="28"/>
          <w:lang w:val="es-ES"/>
        </w:rPr>
        <w:t xml:space="preserve"> ban hành nhiều kế hoạch để hoàn thành các chỉ tiêu được giao</w:t>
      </w:r>
      <w:r w:rsidR="001F6671" w:rsidRPr="0043610A">
        <w:rPr>
          <w:bCs/>
          <w:spacing w:val="-4"/>
          <w:sz w:val="28"/>
          <w:szCs w:val="28"/>
          <w:lang w:val="es-ES"/>
        </w:rPr>
        <w:t>, cụ thể như:</w:t>
      </w:r>
      <w:r w:rsidRPr="0043610A">
        <w:rPr>
          <w:bCs/>
          <w:spacing w:val="-4"/>
          <w:sz w:val="28"/>
          <w:szCs w:val="28"/>
          <w:lang w:val="es-ES"/>
        </w:rPr>
        <w:t xml:space="preserve"> Kế hoạch số 36/KH-UBND ngày 28/4/2014 về việc thực hiện lộ trình tiến tới BHYT toàn dân giai đoạn 2014 - 2015 và 2020; Kế hoạch số 88/KH-UBND ngày 26/9/2016 về việc thực hiện lộ trình tiến tới BHYT toàn dân trên địa bàn tỉnh Hậu Giang giai đoạn 2016 - 2020; Kế hoạch số 185/KH-UBND ngày 20/10/2022 về việc thực hiện Quyết định số 546/QĐ-TTg ngày 29/4/2022 của Thủ tướng Chính phủ về việc giao chỉ tiêu thực hiện bao phủ BHYT giai đoạn 2022 - 2025 trên địa bàn tỉnh Hậu Giang, để góp phần hoàn thành đạt và vượt các chỉ tiêu, nhiệm vụ được Thủ tướng Chính phủ giao theo từng giai đoạn</w:t>
      </w:r>
      <w:r w:rsidR="001F6671" w:rsidRPr="0043610A">
        <w:rPr>
          <w:bCs/>
          <w:spacing w:val="-4"/>
          <w:sz w:val="28"/>
          <w:szCs w:val="28"/>
          <w:lang w:val="es-ES"/>
        </w:rPr>
        <w:t>.</w:t>
      </w:r>
    </w:p>
    <w:p w14:paraId="08D32BF2" w14:textId="77777777" w:rsidR="001F6671" w:rsidRPr="0043610A" w:rsidRDefault="001F6671" w:rsidP="007F554C">
      <w:pPr>
        <w:spacing w:before="120" w:after="120" w:line="360" w:lineRule="exact"/>
        <w:ind w:firstLine="567"/>
        <w:jc w:val="both"/>
        <w:rPr>
          <w:sz w:val="28"/>
          <w:szCs w:val="28"/>
          <w:lang w:val="es-ES" w:eastAsia="vi-VN" w:bidi="vi-VN"/>
        </w:rPr>
      </w:pPr>
      <w:r w:rsidRPr="0043610A">
        <w:rPr>
          <w:bCs/>
          <w:sz w:val="28"/>
          <w:szCs w:val="28"/>
          <w:lang w:val="es-ES"/>
        </w:rPr>
        <w:t xml:space="preserve">Chỉ đạo </w:t>
      </w:r>
      <w:r w:rsidRPr="00EF4801">
        <w:rPr>
          <w:bCs/>
          <w:sz w:val="28"/>
          <w:szCs w:val="28"/>
          <w:lang w:val="vi-VN"/>
        </w:rPr>
        <w:t xml:space="preserve">tổ chức thực hiện tốt chính sách pháp luật Nhà nước về </w:t>
      </w:r>
      <w:r w:rsidRPr="0043610A">
        <w:rPr>
          <w:sz w:val="28"/>
          <w:szCs w:val="28"/>
          <w:lang w:val="es-ES"/>
        </w:rPr>
        <w:t>bảo hiểm y tế</w:t>
      </w:r>
      <w:r w:rsidRPr="00EF4801">
        <w:rPr>
          <w:bCs/>
          <w:sz w:val="28"/>
          <w:szCs w:val="28"/>
          <w:lang w:val="vi-VN"/>
        </w:rPr>
        <w:t xml:space="preserve">, hướng tới mục tiêu </w:t>
      </w:r>
      <w:r w:rsidRPr="0043610A">
        <w:rPr>
          <w:sz w:val="28"/>
          <w:szCs w:val="28"/>
          <w:lang w:val="es-ES"/>
        </w:rPr>
        <w:t>bảo hiểm y tế</w:t>
      </w:r>
      <w:r w:rsidRPr="00EF4801">
        <w:rPr>
          <w:bCs/>
          <w:sz w:val="28"/>
          <w:szCs w:val="28"/>
          <w:lang w:val="vi-VN"/>
        </w:rPr>
        <w:t xml:space="preserve"> toàn dân </w:t>
      </w:r>
      <w:r w:rsidRPr="0043610A">
        <w:rPr>
          <w:bCs/>
          <w:sz w:val="28"/>
          <w:szCs w:val="28"/>
          <w:lang w:val="es-ES"/>
        </w:rPr>
        <w:t>theo quy định của Trung ương</w:t>
      </w:r>
      <w:r w:rsidRPr="00EF4801">
        <w:rPr>
          <w:bCs/>
          <w:sz w:val="28"/>
          <w:szCs w:val="28"/>
          <w:lang w:val="vi-VN"/>
        </w:rPr>
        <w:t>, cụ thể:</w:t>
      </w:r>
      <w:r w:rsidRPr="0043610A">
        <w:rPr>
          <w:bCs/>
          <w:sz w:val="28"/>
          <w:szCs w:val="28"/>
          <w:lang w:val="es-ES"/>
        </w:rPr>
        <w:t xml:space="preserve"> Ủy ban nhân dân tỉnh đã ban hành Công văn số 1818/UBND-VX ngày 27/11/2012 về việc mức hỗ trợ từ ngân sách địa phương cho người thuộc hộ gia đình cận nghèo tham gia </w:t>
      </w:r>
      <w:r w:rsidR="004E4BCE" w:rsidRPr="0043610A">
        <w:rPr>
          <w:sz w:val="28"/>
          <w:szCs w:val="28"/>
          <w:lang w:val="es-ES"/>
        </w:rPr>
        <w:t>bảo hiểm y tế</w:t>
      </w:r>
      <w:r w:rsidRPr="0043610A">
        <w:rPr>
          <w:bCs/>
          <w:sz w:val="28"/>
          <w:szCs w:val="28"/>
          <w:lang w:val="es-ES"/>
        </w:rPr>
        <w:t xml:space="preserve"> trong năm 2012; Công văn số 1274/UBND-VX ngày 19/8/2013 về việc mức hỗ trợ từ ngân sách địa phương cho gia đình cận nghèo tham gia </w:t>
      </w:r>
      <w:r w:rsidR="004E4BCE" w:rsidRPr="0043610A">
        <w:rPr>
          <w:sz w:val="28"/>
          <w:szCs w:val="28"/>
          <w:lang w:val="es-ES"/>
        </w:rPr>
        <w:t>bảo hiểm y tế</w:t>
      </w:r>
      <w:r w:rsidRPr="0043610A">
        <w:rPr>
          <w:bCs/>
          <w:sz w:val="28"/>
          <w:szCs w:val="28"/>
          <w:vertAlign w:val="superscript"/>
          <w:lang w:val="es-ES"/>
        </w:rPr>
        <w:t>[</w:t>
      </w:r>
      <w:r w:rsidRPr="00EF4801">
        <w:rPr>
          <w:rStyle w:val="FootnoteReference"/>
          <w:bCs/>
          <w:sz w:val="28"/>
          <w:szCs w:val="28"/>
        </w:rPr>
        <w:footnoteReference w:id="6"/>
      </w:r>
      <w:r w:rsidRPr="0043610A">
        <w:rPr>
          <w:bCs/>
          <w:sz w:val="28"/>
          <w:szCs w:val="28"/>
          <w:vertAlign w:val="superscript"/>
          <w:lang w:val="es-ES"/>
        </w:rPr>
        <w:t>]</w:t>
      </w:r>
      <w:r w:rsidRPr="0043610A">
        <w:rPr>
          <w:bCs/>
          <w:sz w:val="28"/>
          <w:szCs w:val="28"/>
          <w:lang w:val="es-ES"/>
        </w:rPr>
        <w:t>.</w:t>
      </w:r>
      <w:r w:rsidRPr="0043610A">
        <w:rPr>
          <w:bCs/>
          <w:spacing w:val="-4"/>
          <w:sz w:val="28"/>
          <w:szCs w:val="28"/>
          <w:lang w:val="es-ES"/>
        </w:rPr>
        <w:t xml:space="preserve"> Hội đồng nhân dân tỉnh ban hành Nghị quyết số 10/2022/NQ-HĐND ngày 06/7/2022 quy định chính sách hỗ trợ an sinh xã hội và hỗ trợ mức đóng </w:t>
      </w:r>
      <w:r w:rsidR="004E4BCE" w:rsidRPr="0043610A">
        <w:rPr>
          <w:sz w:val="28"/>
          <w:szCs w:val="28"/>
          <w:lang w:val="es-ES"/>
        </w:rPr>
        <w:t>bảo hiểm y tế</w:t>
      </w:r>
      <w:r w:rsidRPr="0043610A">
        <w:rPr>
          <w:bCs/>
          <w:spacing w:val="-4"/>
          <w:sz w:val="28"/>
          <w:szCs w:val="28"/>
          <w:lang w:val="es-ES"/>
        </w:rPr>
        <w:t xml:space="preserve"> cho một số đối tượng trên địa bàn tỉnh Hậu Giang giai đoạn 2022 - 2025</w:t>
      </w:r>
      <w:r w:rsidRPr="0043610A">
        <w:rPr>
          <w:bCs/>
          <w:sz w:val="28"/>
          <w:szCs w:val="28"/>
          <w:lang w:val="es-ES"/>
        </w:rPr>
        <w:t xml:space="preserve">. Đồng thời vận dụng linh hoạt các nguồn ngân sách hợp pháp để chi hỗ </w:t>
      </w:r>
      <w:r w:rsidRPr="0043610A">
        <w:rPr>
          <w:bCs/>
          <w:spacing w:val="-4"/>
          <w:sz w:val="28"/>
          <w:szCs w:val="28"/>
          <w:lang w:val="es-ES"/>
        </w:rPr>
        <w:t xml:space="preserve">trợ mua </w:t>
      </w:r>
      <w:r w:rsidR="004E4BCE" w:rsidRPr="0043610A">
        <w:rPr>
          <w:sz w:val="28"/>
          <w:szCs w:val="28"/>
          <w:lang w:val="es-ES"/>
        </w:rPr>
        <w:t>bảo hiểm y tế</w:t>
      </w:r>
      <w:r w:rsidRPr="0043610A">
        <w:rPr>
          <w:bCs/>
          <w:spacing w:val="-4"/>
          <w:sz w:val="28"/>
          <w:szCs w:val="28"/>
          <w:lang w:val="es-ES"/>
        </w:rPr>
        <w:t xml:space="preserve"> cho </w:t>
      </w:r>
      <w:r w:rsidR="004E4BCE" w:rsidRPr="0043610A">
        <w:rPr>
          <w:bCs/>
          <w:spacing w:val="-4"/>
          <w:sz w:val="28"/>
          <w:szCs w:val="28"/>
          <w:lang w:val="es-ES"/>
        </w:rPr>
        <w:t xml:space="preserve">các </w:t>
      </w:r>
      <w:r w:rsidRPr="0043610A">
        <w:rPr>
          <w:bCs/>
          <w:spacing w:val="-4"/>
          <w:sz w:val="28"/>
          <w:szCs w:val="28"/>
          <w:lang w:val="es-ES"/>
        </w:rPr>
        <w:t>đối tượng</w:t>
      </w:r>
      <w:r w:rsidR="004E4BCE" w:rsidRPr="0043610A">
        <w:rPr>
          <w:bCs/>
          <w:spacing w:val="-4"/>
          <w:sz w:val="28"/>
          <w:szCs w:val="28"/>
          <w:lang w:val="es-ES"/>
        </w:rPr>
        <w:t xml:space="preserve"> theo quy định.</w:t>
      </w:r>
    </w:p>
    <w:p w14:paraId="28499FFB" w14:textId="77777777" w:rsidR="00F06DE5" w:rsidRPr="0043610A" w:rsidRDefault="00F06DE5" w:rsidP="007F554C">
      <w:pPr>
        <w:shd w:val="clear" w:color="auto" w:fill="FFFFFF"/>
        <w:spacing w:before="120" w:after="120" w:line="360" w:lineRule="exact"/>
        <w:ind w:firstLine="567"/>
        <w:jc w:val="both"/>
        <w:rPr>
          <w:sz w:val="28"/>
          <w:szCs w:val="28"/>
          <w:lang w:val="es-ES"/>
        </w:rPr>
      </w:pPr>
      <w:r w:rsidRPr="0043610A">
        <w:rPr>
          <w:b/>
          <w:sz w:val="28"/>
          <w:szCs w:val="28"/>
          <w:lang w:val="es-ES" w:eastAsia="vi-VN" w:bidi="vi-VN"/>
        </w:rPr>
        <w:t>3. V</w:t>
      </w:r>
      <w:r w:rsidRPr="0043610A">
        <w:rPr>
          <w:b/>
          <w:bCs/>
          <w:sz w:val="28"/>
          <w:szCs w:val="28"/>
          <w:lang w:val="es-ES"/>
        </w:rPr>
        <w:t>iệc đổi mới công tác thông tin, truyền thông và tuyên truyền về bảo hiểm y tế</w:t>
      </w:r>
    </w:p>
    <w:p w14:paraId="2B8B3B73" w14:textId="77777777" w:rsidR="00025BAD" w:rsidRPr="0043610A" w:rsidRDefault="00634733" w:rsidP="007F554C">
      <w:pPr>
        <w:spacing w:before="120" w:after="120" w:line="360" w:lineRule="exact"/>
        <w:ind w:firstLine="567"/>
        <w:jc w:val="both"/>
        <w:rPr>
          <w:sz w:val="28"/>
          <w:szCs w:val="28"/>
          <w:lang w:val="es-ES"/>
        </w:rPr>
      </w:pPr>
      <w:r w:rsidRPr="0043610A">
        <w:rPr>
          <w:bCs/>
          <w:sz w:val="28"/>
          <w:szCs w:val="28"/>
          <w:lang w:val="es-ES"/>
        </w:rPr>
        <w:t xml:space="preserve">Tỉnh ủy chỉ đạo các cấp ủy đưa nội dung tuyên truyền về bảo hiểm y tế vào nội dung sinh hoạt định kỳ của các chi bộ đảng, tổ chức đoàn thể chính trị - xã hội trên địa bàn tỉnh, nhằm nâng cao nhận thức trong cán bộ, đảng viên, đoàn viên, hội viên, làm hạt nhân tuyên truyền ra Nhân dân. </w:t>
      </w:r>
      <w:r w:rsidRPr="0043610A">
        <w:rPr>
          <w:sz w:val="28"/>
          <w:szCs w:val="28"/>
          <w:lang w:val="es-ES"/>
        </w:rPr>
        <w:t xml:space="preserve">Các cấp ủy, chính quyền đưa nội dung tuyên truyền </w:t>
      </w:r>
      <w:r w:rsidRPr="0043610A">
        <w:rPr>
          <w:bCs/>
          <w:sz w:val="28"/>
          <w:szCs w:val="28"/>
          <w:lang w:val="es-ES"/>
        </w:rPr>
        <w:t xml:space="preserve">thực hiện </w:t>
      </w:r>
      <w:r w:rsidRPr="0043610A">
        <w:rPr>
          <w:spacing w:val="-4"/>
          <w:sz w:val="28"/>
          <w:szCs w:val="28"/>
          <w:lang w:val="es-ES"/>
        </w:rPr>
        <w:t>Chỉ thị số 38-CT/TW</w:t>
      </w:r>
      <w:r w:rsidRPr="0043610A">
        <w:rPr>
          <w:sz w:val="28"/>
          <w:szCs w:val="28"/>
          <w:lang w:val="es-ES"/>
        </w:rPr>
        <w:t xml:space="preserve"> vào Nghị quyết Đại hội Đảng các cấp; đưa vào chương trình, kế hoạch công tác quý, 6 tháng và nghị quyết hàng năm. Các ngành, Mặt trận, đoàn thể xây dựng kế hoạch phối hợp tuyên truyền thực hiện </w:t>
      </w:r>
      <w:r w:rsidRPr="0043610A">
        <w:rPr>
          <w:spacing w:val="-4"/>
          <w:sz w:val="28"/>
          <w:szCs w:val="28"/>
          <w:lang w:val="es-ES"/>
        </w:rPr>
        <w:t>Chỉ thị số 38-CT/TW</w:t>
      </w:r>
      <w:r w:rsidRPr="0043610A">
        <w:rPr>
          <w:sz w:val="28"/>
          <w:szCs w:val="28"/>
          <w:lang w:val="es-ES"/>
        </w:rPr>
        <w:t>,</w:t>
      </w:r>
      <w:r w:rsidRPr="00EF4801">
        <w:rPr>
          <w:sz w:val="28"/>
          <w:szCs w:val="28"/>
          <w:lang w:val="fr-FR"/>
        </w:rPr>
        <w:t xml:space="preserve"> Luật </w:t>
      </w:r>
      <w:r w:rsidR="009B5272" w:rsidRPr="00EF4801">
        <w:rPr>
          <w:sz w:val="28"/>
          <w:szCs w:val="28"/>
          <w:lang w:val="fr-FR"/>
        </w:rPr>
        <w:t>Bảo hiểm xã hội</w:t>
      </w:r>
      <w:r w:rsidRPr="00EF4801">
        <w:rPr>
          <w:sz w:val="28"/>
          <w:szCs w:val="28"/>
          <w:lang w:val="fr-FR"/>
        </w:rPr>
        <w:t xml:space="preserve"> và</w:t>
      </w:r>
      <w:r w:rsidRPr="0043610A">
        <w:rPr>
          <w:sz w:val="28"/>
          <w:szCs w:val="28"/>
          <w:lang w:val="es-ES"/>
        </w:rPr>
        <w:t xml:space="preserve"> các văn bản liên quan với cơ quan Bảo hiểm Xã hội cùng cấp. </w:t>
      </w:r>
      <w:r w:rsidR="00AF5E06" w:rsidRPr="0043610A">
        <w:rPr>
          <w:sz w:val="28"/>
          <w:szCs w:val="28"/>
          <w:lang w:val="es-ES"/>
        </w:rPr>
        <w:t>Kết quả:</w:t>
      </w:r>
    </w:p>
    <w:p w14:paraId="17746766" w14:textId="77777777" w:rsidR="00AF5E06" w:rsidRPr="0043610A" w:rsidRDefault="00AF5E06" w:rsidP="007F554C">
      <w:pPr>
        <w:spacing w:before="120" w:after="120" w:line="360" w:lineRule="exact"/>
        <w:ind w:firstLine="567"/>
        <w:jc w:val="both"/>
        <w:rPr>
          <w:bCs/>
          <w:sz w:val="28"/>
          <w:szCs w:val="28"/>
          <w:lang w:val="es-ES"/>
        </w:rPr>
      </w:pPr>
      <w:r w:rsidRPr="0043610A">
        <w:rPr>
          <w:bCs/>
          <w:sz w:val="28"/>
          <w:szCs w:val="28"/>
          <w:lang w:val="es-ES"/>
        </w:rPr>
        <w:t xml:space="preserve">- </w:t>
      </w:r>
      <w:r w:rsidR="00634733" w:rsidRPr="0043610A">
        <w:rPr>
          <w:bCs/>
          <w:sz w:val="28"/>
          <w:szCs w:val="28"/>
          <w:lang w:val="es-ES"/>
        </w:rPr>
        <w:t>Ban Tuyên giáo Tỉnh ủy phối hợp chặt chẽ với các ngành, mặt trận, đoàn thể và các địa phương đẩy mạnh tuyên truyền Chỉ thị số 38-CT/TW gắn với các chủ trương của Đảng, chính sách, pháp luật của Nhà nước, các cơ chế, chính sách, quy định của tỉnh, kết hợp tuyên truyền một số nghị quyết, chỉ thị của Trung ương có liên quan</w:t>
      </w:r>
      <w:r w:rsidRPr="0043610A">
        <w:rPr>
          <w:bCs/>
          <w:sz w:val="28"/>
          <w:szCs w:val="28"/>
          <w:vertAlign w:val="superscript"/>
          <w:lang w:val="es-ES"/>
        </w:rPr>
        <w:t>[</w:t>
      </w:r>
      <w:r w:rsidRPr="00EF4801">
        <w:rPr>
          <w:rStyle w:val="FootnoteReference"/>
          <w:bCs/>
          <w:sz w:val="28"/>
          <w:szCs w:val="28"/>
        </w:rPr>
        <w:footnoteReference w:id="7"/>
      </w:r>
      <w:r w:rsidRPr="0043610A">
        <w:rPr>
          <w:bCs/>
          <w:sz w:val="28"/>
          <w:szCs w:val="28"/>
          <w:vertAlign w:val="superscript"/>
          <w:lang w:val="es-ES"/>
        </w:rPr>
        <w:t>]</w:t>
      </w:r>
      <w:r w:rsidRPr="0043610A">
        <w:rPr>
          <w:sz w:val="28"/>
          <w:szCs w:val="28"/>
          <w:lang w:val="es-ES"/>
        </w:rPr>
        <w:t xml:space="preserve">; tuyên truyền, lan tỏa </w:t>
      </w:r>
      <w:r w:rsidRPr="0043610A">
        <w:rPr>
          <w:bCs/>
          <w:sz w:val="28"/>
          <w:szCs w:val="28"/>
          <w:lang w:val="es-ES"/>
        </w:rPr>
        <w:t>những gương điển hình, những mô hình mới, cách làm hay trong tuyên truyền, vận động người dân tham gia bảo hiểm y tế.</w:t>
      </w:r>
    </w:p>
    <w:p w14:paraId="67AF6581" w14:textId="77777777" w:rsidR="00AF5E06" w:rsidRPr="0043610A" w:rsidRDefault="00AF5E06" w:rsidP="007F554C">
      <w:pPr>
        <w:spacing w:before="120" w:after="120" w:line="360" w:lineRule="exact"/>
        <w:ind w:firstLine="567"/>
        <w:jc w:val="both"/>
        <w:rPr>
          <w:rStyle w:val="Strong"/>
          <w:sz w:val="28"/>
          <w:szCs w:val="28"/>
          <w:lang w:val="es-ES"/>
        </w:rPr>
      </w:pPr>
      <w:r w:rsidRPr="0043610A">
        <w:rPr>
          <w:sz w:val="28"/>
          <w:szCs w:val="28"/>
          <w:lang w:val="es-ES"/>
        </w:rPr>
        <w:t xml:space="preserve">- </w:t>
      </w:r>
      <w:r w:rsidR="00634733" w:rsidRPr="00EF4801">
        <w:rPr>
          <w:sz w:val="28"/>
          <w:szCs w:val="28"/>
          <w:lang w:val="vi-VN"/>
        </w:rPr>
        <w:t>Mặt trận Tổ quốc, c</w:t>
      </w:r>
      <w:r w:rsidR="00634733" w:rsidRPr="0043610A">
        <w:rPr>
          <w:sz w:val="28"/>
          <w:szCs w:val="28"/>
          <w:lang w:val="es-ES"/>
        </w:rPr>
        <w:t>ác đoàn th</w:t>
      </w:r>
      <w:r w:rsidR="00634733" w:rsidRPr="00EF4801">
        <w:rPr>
          <w:sz w:val="28"/>
          <w:szCs w:val="28"/>
          <w:lang w:val="vi-VN"/>
        </w:rPr>
        <w:t>ể</w:t>
      </w:r>
      <w:r w:rsidR="00634733" w:rsidRPr="0043610A">
        <w:rPr>
          <w:sz w:val="28"/>
          <w:szCs w:val="28"/>
          <w:lang w:val="es-ES"/>
        </w:rPr>
        <w:t xml:space="preserve"> chính trị - xã hội</w:t>
      </w:r>
      <w:r w:rsidR="00634733" w:rsidRPr="00EF4801">
        <w:rPr>
          <w:sz w:val="28"/>
          <w:szCs w:val="28"/>
          <w:lang w:val="vi-VN"/>
        </w:rPr>
        <w:t xml:space="preserve"> </w:t>
      </w:r>
      <w:r w:rsidR="00634733" w:rsidRPr="0043610A">
        <w:rPr>
          <w:sz w:val="28"/>
          <w:szCs w:val="28"/>
          <w:lang w:val="es-ES"/>
        </w:rPr>
        <w:t xml:space="preserve">thực hiện tốt nhiệm vụ tuyên truyền, vận động quần chúng nhân dân </w:t>
      </w:r>
      <w:r w:rsidR="00317C87" w:rsidRPr="0043610A">
        <w:rPr>
          <w:sz w:val="28"/>
          <w:szCs w:val="28"/>
          <w:lang w:val="es-ES"/>
        </w:rPr>
        <w:t>tích cực tham gia “Cuộc vận động toàn dân tham gia bảo hiểm y tế</w:t>
      </w:r>
      <w:r w:rsidR="00634733" w:rsidRPr="0043610A">
        <w:rPr>
          <w:sz w:val="28"/>
          <w:szCs w:val="28"/>
          <w:lang w:val="es-ES"/>
        </w:rPr>
        <w:t>. T</w:t>
      </w:r>
      <w:r w:rsidR="00634733" w:rsidRPr="00EF4801">
        <w:rPr>
          <w:sz w:val="28"/>
          <w:szCs w:val="28"/>
          <w:lang w:val="vi-VN" w:eastAsia="vi-VN" w:bidi="vi-VN"/>
        </w:rPr>
        <w:t>ăng cường sự phối h</w:t>
      </w:r>
      <w:r w:rsidR="00634733" w:rsidRPr="0043610A">
        <w:rPr>
          <w:sz w:val="28"/>
          <w:szCs w:val="28"/>
          <w:lang w:val="es-ES" w:eastAsia="vi-VN" w:bidi="vi-VN"/>
        </w:rPr>
        <w:t>ợ</w:t>
      </w:r>
      <w:r w:rsidR="00634733" w:rsidRPr="00EF4801">
        <w:rPr>
          <w:sz w:val="28"/>
          <w:szCs w:val="28"/>
          <w:lang w:val="vi-VN" w:eastAsia="vi-VN" w:bidi="vi-VN"/>
        </w:rPr>
        <w:t>p của các cấp</w:t>
      </w:r>
      <w:r w:rsidR="00634733" w:rsidRPr="0043610A">
        <w:rPr>
          <w:sz w:val="28"/>
          <w:szCs w:val="28"/>
          <w:lang w:val="es-ES" w:eastAsia="vi-VN" w:bidi="vi-VN"/>
        </w:rPr>
        <w:t>,</w:t>
      </w:r>
      <w:r w:rsidR="00634733" w:rsidRPr="00EF4801">
        <w:rPr>
          <w:sz w:val="28"/>
          <w:szCs w:val="28"/>
          <w:lang w:val="vi-VN" w:eastAsia="vi-VN" w:bidi="vi-VN"/>
        </w:rPr>
        <w:t xml:space="preserve"> các ng</w:t>
      </w:r>
      <w:r w:rsidR="00634733" w:rsidRPr="0043610A">
        <w:rPr>
          <w:sz w:val="28"/>
          <w:szCs w:val="28"/>
          <w:lang w:val="es-ES" w:eastAsia="vi-VN" w:bidi="vi-VN"/>
        </w:rPr>
        <w:t>à</w:t>
      </w:r>
      <w:r w:rsidR="00634733" w:rsidRPr="00EF4801">
        <w:rPr>
          <w:sz w:val="28"/>
          <w:szCs w:val="28"/>
          <w:lang w:val="vi-VN" w:eastAsia="vi-VN" w:bidi="vi-VN"/>
        </w:rPr>
        <w:t>nh</w:t>
      </w:r>
      <w:r w:rsidR="00634733" w:rsidRPr="0043610A">
        <w:rPr>
          <w:sz w:val="28"/>
          <w:szCs w:val="28"/>
          <w:lang w:val="es-ES" w:eastAsia="vi-VN" w:bidi="vi-VN"/>
        </w:rPr>
        <w:t xml:space="preserve"> trong tuyên truyền, vận động</w:t>
      </w:r>
      <w:r w:rsidR="00634733" w:rsidRPr="00EF4801">
        <w:rPr>
          <w:sz w:val="28"/>
          <w:szCs w:val="28"/>
          <w:lang w:val="vi-VN" w:eastAsia="vi-VN" w:bidi="vi-VN"/>
        </w:rPr>
        <w:t xml:space="preserve"> toàn xã hội tích cực tham gia</w:t>
      </w:r>
      <w:r w:rsidR="00317C87" w:rsidRPr="0043610A">
        <w:rPr>
          <w:sz w:val="28"/>
          <w:szCs w:val="28"/>
          <w:lang w:val="es-ES" w:eastAsia="vi-VN" w:bidi="vi-VN"/>
        </w:rPr>
        <w:t xml:space="preserve"> bảo hiểm y tế toàn dân</w:t>
      </w:r>
      <w:r w:rsidR="00634733" w:rsidRPr="0043610A">
        <w:rPr>
          <w:sz w:val="28"/>
          <w:szCs w:val="28"/>
          <w:lang w:val="es-ES" w:eastAsia="vi-VN" w:bidi="vi-VN"/>
        </w:rPr>
        <w:t>.</w:t>
      </w:r>
      <w:r w:rsidR="00634733" w:rsidRPr="0043610A">
        <w:rPr>
          <w:sz w:val="28"/>
          <w:szCs w:val="28"/>
          <w:lang w:val="es-ES"/>
        </w:rPr>
        <w:t xml:space="preserve"> </w:t>
      </w:r>
      <w:r w:rsidRPr="0043610A">
        <w:rPr>
          <w:sz w:val="28"/>
          <w:szCs w:val="28"/>
          <w:lang w:val="es-ES" w:eastAsia="vi-VN" w:bidi="vi-VN"/>
        </w:rPr>
        <w:t>Kết quả, trong 15 năm qua các ngành, Mặt trận, đoàn thể chính trị - xã hội đã phối hợp tổ chức tuyên truyền rộng khắp trong Nhân dân các nội dung liên quan đến bảo hiểm y tế. Qua đó,</w:t>
      </w:r>
      <w:r w:rsidRPr="0043610A">
        <w:rPr>
          <w:spacing w:val="-4"/>
          <w:sz w:val="28"/>
          <w:szCs w:val="28"/>
          <w:lang w:val="es-ES" w:eastAsia="vi-VN" w:bidi="vi-VN"/>
        </w:rPr>
        <w:t xml:space="preserve"> đã góp phần</w:t>
      </w:r>
      <w:r w:rsidRPr="00EF4801">
        <w:rPr>
          <w:spacing w:val="-4"/>
          <w:sz w:val="28"/>
          <w:szCs w:val="28"/>
          <w:lang w:val="vi-VN" w:eastAsia="vi-VN" w:bidi="vi-VN"/>
        </w:rPr>
        <w:t xml:space="preserve"> nâng cao</w:t>
      </w:r>
      <w:r w:rsidRPr="0043610A">
        <w:rPr>
          <w:spacing w:val="-4"/>
          <w:sz w:val="28"/>
          <w:szCs w:val="28"/>
          <w:lang w:val="es-ES" w:eastAsia="vi-VN" w:bidi="vi-VN"/>
        </w:rPr>
        <w:t xml:space="preserve"> nhận thức, vai trò</w:t>
      </w:r>
      <w:r w:rsidRPr="00EF4801">
        <w:rPr>
          <w:spacing w:val="-4"/>
          <w:sz w:val="28"/>
          <w:szCs w:val="28"/>
          <w:lang w:val="vi-VN" w:eastAsia="vi-VN" w:bidi="vi-VN"/>
        </w:rPr>
        <w:t xml:space="preserve"> trách nhiệm của </w:t>
      </w:r>
      <w:r w:rsidRPr="0043610A">
        <w:rPr>
          <w:spacing w:val="-4"/>
          <w:sz w:val="28"/>
          <w:szCs w:val="28"/>
          <w:lang w:val="es-ES" w:eastAsia="vi-VN" w:bidi="vi-VN"/>
        </w:rPr>
        <w:t>các cấp ủy, chính quyền, Mặt trận, đoàn thể, cán bộ, đảng viên và Nhân dân về vai trò, ý nghĩa, tầm quan trọng của Bảo hiểm y tế trong thực hiện công bằng xã hội, đảm bảo ổn định chính trị và phát triển kinh tế - xã hội của tỉnh</w:t>
      </w:r>
      <w:r w:rsidRPr="00EF4801">
        <w:rPr>
          <w:spacing w:val="-4"/>
          <w:sz w:val="28"/>
          <w:szCs w:val="28"/>
          <w:lang w:val="vi-VN" w:eastAsia="vi-VN" w:bidi="vi-VN"/>
        </w:rPr>
        <w:t>.</w:t>
      </w:r>
    </w:p>
    <w:p w14:paraId="4ED60192" w14:textId="77777777" w:rsidR="009B2FEE" w:rsidRPr="00EF4801" w:rsidRDefault="00AF5E06" w:rsidP="007F554C">
      <w:pPr>
        <w:shd w:val="clear" w:color="auto" w:fill="FFFFFF"/>
        <w:spacing w:before="120" w:after="120" w:line="360" w:lineRule="exact"/>
        <w:ind w:firstLine="567"/>
        <w:jc w:val="both"/>
        <w:rPr>
          <w:bCs/>
          <w:spacing w:val="-4"/>
          <w:sz w:val="28"/>
          <w:szCs w:val="28"/>
          <w:lang w:val="fr-FR"/>
        </w:rPr>
      </w:pPr>
      <w:r w:rsidRPr="0043610A">
        <w:rPr>
          <w:spacing w:val="-4"/>
          <w:sz w:val="28"/>
          <w:szCs w:val="28"/>
          <w:lang w:val="es-ES"/>
        </w:rPr>
        <w:t>Nội dung tuyên truyền là các nhiệm vụ, giải pháp trong Chỉ thị số 38-C</w:t>
      </w:r>
      <w:r w:rsidR="009B2FEE" w:rsidRPr="0043610A">
        <w:rPr>
          <w:spacing w:val="-4"/>
          <w:sz w:val="28"/>
          <w:szCs w:val="28"/>
          <w:lang w:val="es-ES"/>
        </w:rPr>
        <w:t>T</w:t>
      </w:r>
      <w:r w:rsidRPr="0043610A">
        <w:rPr>
          <w:spacing w:val="-4"/>
          <w:sz w:val="28"/>
          <w:szCs w:val="28"/>
          <w:lang w:val="es-ES"/>
        </w:rPr>
        <w:t>/TW</w:t>
      </w:r>
      <w:r w:rsidR="009B2FEE" w:rsidRPr="0043610A">
        <w:rPr>
          <w:spacing w:val="-4"/>
          <w:sz w:val="28"/>
          <w:szCs w:val="28"/>
          <w:lang w:val="es-ES"/>
        </w:rPr>
        <w:t xml:space="preserve"> gắn với </w:t>
      </w:r>
      <w:r w:rsidRPr="0043610A">
        <w:rPr>
          <w:spacing w:val="-4"/>
          <w:sz w:val="28"/>
          <w:szCs w:val="28"/>
          <w:lang w:val="es-ES"/>
        </w:rPr>
        <w:t>chủ trương, đường lối của Đảng, chính sách, pháp luật của Nhà nước về bảo hiểm y tế</w:t>
      </w:r>
      <w:r w:rsidR="00075FCC" w:rsidRPr="0043610A">
        <w:rPr>
          <w:spacing w:val="-4"/>
          <w:sz w:val="28"/>
          <w:szCs w:val="28"/>
          <w:lang w:val="es-ES"/>
        </w:rPr>
        <w:t>, trong đó tập trung làm cho Nhân dân hiểu bảo hiểm y tế là một chính sách nhân đạo, chia sẻ giữa người giàu và người nghèo, người có sức khỏe tốt và người có sức khỏe kém</w:t>
      </w:r>
      <w:r w:rsidR="009B2FEE" w:rsidRPr="0043610A">
        <w:rPr>
          <w:spacing w:val="-4"/>
          <w:sz w:val="28"/>
          <w:szCs w:val="28"/>
          <w:lang w:val="es-ES"/>
        </w:rPr>
        <w:t>.</w:t>
      </w:r>
      <w:r w:rsidRPr="0043610A">
        <w:rPr>
          <w:spacing w:val="-4"/>
          <w:sz w:val="28"/>
          <w:szCs w:val="28"/>
          <w:lang w:val="es-ES"/>
        </w:rPr>
        <w:t xml:space="preserve"> Hình thức tuyên truyền đa dạng, phong phú, thiết thực, </w:t>
      </w:r>
      <w:r w:rsidR="00434296" w:rsidRPr="0043610A">
        <w:rPr>
          <w:sz w:val="28"/>
          <w:szCs w:val="28"/>
          <w:lang w:val="es-ES"/>
        </w:rPr>
        <w:t>hiệu quả</w:t>
      </w:r>
      <w:r w:rsidR="00434296" w:rsidRPr="0043610A">
        <w:rPr>
          <w:sz w:val="28"/>
          <w:szCs w:val="28"/>
          <w:vertAlign w:val="superscript"/>
          <w:lang w:val="es-ES"/>
        </w:rPr>
        <w:t>[</w:t>
      </w:r>
      <w:r w:rsidR="00434296" w:rsidRPr="00EF4801">
        <w:rPr>
          <w:rStyle w:val="FootnoteReference"/>
          <w:sz w:val="28"/>
          <w:szCs w:val="28"/>
          <w:lang w:val="da-DK"/>
        </w:rPr>
        <w:footnoteReference w:id="8"/>
      </w:r>
      <w:r w:rsidR="00434296" w:rsidRPr="0043610A">
        <w:rPr>
          <w:sz w:val="28"/>
          <w:szCs w:val="28"/>
          <w:vertAlign w:val="superscript"/>
          <w:lang w:val="es-ES"/>
        </w:rPr>
        <w:t>]</w:t>
      </w:r>
      <w:r w:rsidRPr="0043610A">
        <w:rPr>
          <w:spacing w:val="-4"/>
          <w:sz w:val="28"/>
          <w:szCs w:val="28"/>
          <w:lang w:val="es-ES"/>
        </w:rPr>
        <w:t>;</w:t>
      </w:r>
      <w:r w:rsidR="009B2FEE" w:rsidRPr="0043610A">
        <w:rPr>
          <w:spacing w:val="-4"/>
          <w:sz w:val="28"/>
          <w:szCs w:val="28"/>
          <w:lang w:val="es-ES"/>
        </w:rPr>
        <w:t xml:space="preserve"> p</w:t>
      </w:r>
      <w:r w:rsidRPr="0043610A">
        <w:rPr>
          <w:bCs/>
          <w:spacing w:val="-4"/>
          <w:sz w:val="28"/>
          <w:szCs w:val="28"/>
          <w:lang w:val="es-ES"/>
        </w:rPr>
        <w:t>hương pháp tuyên truyền</w:t>
      </w:r>
      <w:r w:rsidR="009B2FEE" w:rsidRPr="0043610A">
        <w:rPr>
          <w:bCs/>
          <w:spacing w:val="-4"/>
          <w:sz w:val="28"/>
          <w:szCs w:val="28"/>
          <w:lang w:val="es-ES"/>
        </w:rPr>
        <w:t xml:space="preserve"> được đổi mới</w:t>
      </w:r>
      <w:r w:rsidRPr="0043610A">
        <w:rPr>
          <w:bCs/>
          <w:spacing w:val="-4"/>
          <w:sz w:val="28"/>
          <w:szCs w:val="28"/>
          <w:lang w:val="es-ES"/>
        </w:rPr>
        <w:t xml:space="preserve"> với nhiều hình thức đa dạng, phong phú </w:t>
      </w:r>
      <w:r w:rsidR="009B2FEE" w:rsidRPr="0043610A">
        <w:rPr>
          <w:bCs/>
          <w:spacing w:val="-4"/>
          <w:sz w:val="28"/>
          <w:szCs w:val="28"/>
          <w:vertAlign w:val="superscript"/>
          <w:lang w:val="es-ES"/>
        </w:rPr>
        <w:t>[</w:t>
      </w:r>
      <w:r w:rsidRPr="00EF4801">
        <w:rPr>
          <w:rStyle w:val="FootnoteReference"/>
          <w:bCs/>
          <w:spacing w:val="-4"/>
          <w:sz w:val="28"/>
          <w:szCs w:val="28"/>
          <w:lang w:val="en-GB"/>
        </w:rPr>
        <w:footnoteReference w:id="9"/>
      </w:r>
      <w:r w:rsidR="009B2FEE" w:rsidRPr="0043610A">
        <w:rPr>
          <w:bCs/>
          <w:spacing w:val="-4"/>
          <w:sz w:val="28"/>
          <w:szCs w:val="28"/>
          <w:vertAlign w:val="superscript"/>
          <w:lang w:val="es-ES"/>
        </w:rPr>
        <w:t>]</w:t>
      </w:r>
      <w:r w:rsidR="009B2FEE" w:rsidRPr="0043610A">
        <w:rPr>
          <w:bCs/>
          <w:spacing w:val="-4"/>
          <w:sz w:val="28"/>
          <w:szCs w:val="28"/>
          <w:lang w:val="es-ES"/>
        </w:rPr>
        <w:t xml:space="preserve">; đối tượng tuyên truyền có </w:t>
      </w:r>
      <w:r w:rsidR="009B2FEE" w:rsidRPr="00EF4801">
        <w:rPr>
          <w:bCs/>
          <w:spacing w:val="-4"/>
          <w:sz w:val="28"/>
          <w:szCs w:val="28"/>
          <w:lang w:val="fr-FR"/>
        </w:rPr>
        <w:t xml:space="preserve">chú trọng các nhóm đối tượng khó khăn như học sinh, sinh viên, những người chưa tham gia </w:t>
      </w:r>
      <w:r w:rsidR="009B2FEE" w:rsidRPr="0043610A">
        <w:rPr>
          <w:spacing w:val="-4"/>
          <w:sz w:val="28"/>
          <w:szCs w:val="28"/>
          <w:lang w:val="es-ES"/>
        </w:rPr>
        <w:t>bảo hiểm y tế</w:t>
      </w:r>
      <w:r w:rsidR="009B2FEE" w:rsidRPr="00EF4801">
        <w:rPr>
          <w:bCs/>
          <w:spacing w:val="-4"/>
          <w:sz w:val="28"/>
          <w:szCs w:val="28"/>
          <w:lang w:val="fr-FR"/>
        </w:rPr>
        <w:t xml:space="preserve"> bằng hì</w:t>
      </w:r>
      <w:r w:rsidR="009B5272" w:rsidRPr="00EF4801">
        <w:rPr>
          <w:bCs/>
          <w:spacing w:val="-4"/>
          <w:sz w:val="28"/>
          <w:szCs w:val="28"/>
          <w:lang w:val="fr-FR"/>
        </w:rPr>
        <w:t>nh thức đối thoại trực tiếp, từ đó nhận thức của người dân về ý nghĩa của việc tham gia bảo hiểm y tế được rõ hơn</w:t>
      </w:r>
      <w:r w:rsidR="009B2FEE" w:rsidRPr="00EF4801">
        <w:rPr>
          <w:bCs/>
          <w:spacing w:val="-4"/>
          <w:sz w:val="28"/>
          <w:szCs w:val="28"/>
          <w:lang w:val="fr-FR"/>
        </w:rPr>
        <w:t xml:space="preserve">, góp phần nâng tỷ lệ người dân tham gia </w:t>
      </w:r>
      <w:r w:rsidR="00522362" w:rsidRPr="0043610A">
        <w:rPr>
          <w:spacing w:val="-4"/>
          <w:sz w:val="28"/>
          <w:szCs w:val="28"/>
          <w:lang w:val="es-ES"/>
        </w:rPr>
        <w:t>bảo hiểm y tế</w:t>
      </w:r>
      <w:r w:rsidR="009B2FEE" w:rsidRPr="00EF4801">
        <w:rPr>
          <w:bCs/>
          <w:spacing w:val="-4"/>
          <w:sz w:val="28"/>
          <w:szCs w:val="28"/>
          <w:lang w:val="fr-FR"/>
        </w:rPr>
        <w:t xml:space="preserve"> trong từng năm.</w:t>
      </w:r>
    </w:p>
    <w:p w14:paraId="0307139C" w14:textId="77777777" w:rsidR="00F06DE5" w:rsidRPr="0043610A" w:rsidRDefault="00F06DE5" w:rsidP="007F554C">
      <w:pPr>
        <w:shd w:val="clear" w:color="auto" w:fill="FFFFFF"/>
        <w:spacing w:before="120" w:after="120" w:line="360" w:lineRule="exact"/>
        <w:ind w:firstLine="567"/>
        <w:jc w:val="both"/>
        <w:rPr>
          <w:spacing w:val="-4"/>
          <w:sz w:val="28"/>
          <w:szCs w:val="28"/>
          <w:lang w:val="fr-FR"/>
        </w:rPr>
      </w:pPr>
      <w:r w:rsidRPr="0043610A">
        <w:rPr>
          <w:b/>
          <w:bCs/>
          <w:spacing w:val="-4"/>
          <w:sz w:val="28"/>
          <w:szCs w:val="28"/>
          <w:lang w:val="fr-FR"/>
        </w:rPr>
        <w:t>4. Công tác quản lý nhà nước về bảo hiểm y tế và quản lý Quỹ bảo hiểm y tế</w:t>
      </w:r>
    </w:p>
    <w:p w14:paraId="41880BC8" w14:textId="77777777" w:rsidR="00F06DE5" w:rsidRPr="0043610A" w:rsidRDefault="00215505" w:rsidP="007F554C">
      <w:pPr>
        <w:shd w:val="clear" w:color="auto" w:fill="FFFFFF"/>
        <w:spacing w:before="120" w:after="120" w:line="360" w:lineRule="exact"/>
        <w:ind w:firstLine="567"/>
        <w:jc w:val="both"/>
        <w:rPr>
          <w:sz w:val="28"/>
          <w:szCs w:val="28"/>
          <w:lang w:val="fr-FR"/>
        </w:rPr>
      </w:pPr>
      <w:r w:rsidRPr="0043610A">
        <w:rPr>
          <w:i/>
          <w:sz w:val="28"/>
          <w:szCs w:val="28"/>
          <w:lang w:val="fr-FR"/>
        </w:rPr>
        <w:t>4.1.</w:t>
      </w:r>
      <w:r w:rsidR="00F06DE5" w:rsidRPr="0043610A">
        <w:rPr>
          <w:i/>
          <w:sz w:val="28"/>
          <w:szCs w:val="28"/>
          <w:lang w:val="fr-FR"/>
        </w:rPr>
        <w:t xml:space="preserve"> Việc kiện toàn, củng cố bộ máy quản lý bảo hiểm y tế của tỉnh: tổ chức bộ máy, nhân sự, trách nhiệm và quyền hạn của Bảo hiểm xã hội các cấp</w:t>
      </w:r>
    </w:p>
    <w:p w14:paraId="1B38D5C5" w14:textId="77777777" w:rsidR="00495C39" w:rsidRPr="0043610A" w:rsidRDefault="00434296" w:rsidP="007F554C">
      <w:pPr>
        <w:shd w:val="clear" w:color="auto" w:fill="FFFFFF"/>
        <w:spacing w:before="120" w:after="120" w:line="360" w:lineRule="exact"/>
        <w:ind w:firstLine="567"/>
        <w:jc w:val="both"/>
        <w:rPr>
          <w:bCs/>
          <w:spacing w:val="-2"/>
          <w:sz w:val="28"/>
          <w:szCs w:val="28"/>
          <w:lang w:val="fr-FR"/>
        </w:rPr>
      </w:pPr>
      <w:r w:rsidRPr="0043610A">
        <w:rPr>
          <w:bCs/>
          <w:spacing w:val="-2"/>
          <w:sz w:val="28"/>
          <w:szCs w:val="28"/>
          <w:lang w:val="fr-FR"/>
        </w:rPr>
        <w:t xml:space="preserve">Bộ máy tổ chức ngành bảo hiểm xã hội của tỉnh được kiện toàn, đáp ứng yêu cầu nhiệm vụ, tổng số công chức, viên chức, người lao động Bảo hiểm xã hội tỉnh hiện nay là 177 người </w:t>
      </w:r>
      <w:r w:rsidRPr="0043610A">
        <w:rPr>
          <w:bCs/>
          <w:i/>
          <w:spacing w:val="-2"/>
          <w:sz w:val="28"/>
          <w:szCs w:val="28"/>
          <w:lang w:val="fr-FR"/>
        </w:rPr>
        <w:t>(trong đó có 58 viên chức làm công tác thu BHYT và 17 viên chức làm công tác giám định BHYT)</w:t>
      </w:r>
      <w:r w:rsidRPr="0043610A">
        <w:rPr>
          <w:bCs/>
          <w:spacing w:val="-2"/>
          <w:sz w:val="28"/>
          <w:szCs w:val="28"/>
          <w:lang w:val="fr-FR"/>
        </w:rPr>
        <w:t>, trong đó công chức, viên chức và ng</w:t>
      </w:r>
      <w:r w:rsidRPr="0043610A">
        <w:rPr>
          <w:rFonts w:hint="eastAsia"/>
          <w:bCs/>
          <w:spacing w:val="-2"/>
          <w:sz w:val="28"/>
          <w:szCs w:val="28"/>
          <w:lang w:val="fr-FR"/>
        </w:rPr>
        <w:t>ư</w:t>
      </w:r>
      <w:r w:rsidRPr="0043610A">
        <w:rPr>
          <w:bCs/>
          <w:spacing w:val="-2"/>
          <w:sz w:val="28"/>
          <w:szCs w:val="28"/>
          <w:lang w:val="fr-FR"/>
        </w:rPr>
        <w:t xml:space="preserve">ời lao </w:t>
      </w:r>
      <w:r w:rsidRPr="0043610A">
        <w:rPr>
          <w:rFonts w:hint="eastAsia"/>
          <w:bCs/>
          <w:spacing w:val="-2"/>
          <w:sz w:val="28"/>
          <w:szCs w:val="28"/>
          <w:lang w:val="fr-FR"/>
        </w:rPr>
        <w:t>đ</w:t>
      </w:r>
      <w:r w:rsidRPr="0043610A">
        <w:rPr>
          <w:bCs/>
          <w:spacing w:val="-2"/>
          <w:sz w:val="28"/>
          <w:szCs w:val="28"/>
          <w:lang w:val="fr-FR"/>
        </w:rPr>
        <w:t xml:space="preserve">ộng có trình </w:t>
      </w:r>
      <w:r w:rsidRPr="0043610A">
        <w:rPr>
          <w:rFonts w:hint="eastAsia"/>
          <w:bCs/>
          <w:spacing w:val="-2"/>
          <w:sz w:val="28"/>
          <w:szCs w:val="28"/>
          <w:lang w:val="fr-FR"/>
        </w:rPr>
        <w:t>đ</w:t>
      </w:r>
      <w:r w:rsidRPr="0043610A">
        <w:rPr>
          <w:bCs/>
          <w:spacing w:val="-2"/>
          <w:sz w:val="28"/>
          <w:szCs w:val="28"/>
          <w:lang w:val="fr-FR"/>
        </w:rPr>
        <w:t xml:space="preserve">ộ thạc sĩ, </w:t>
      </w:r>
      <w:r w:rsidRPr="0043610A">
        <w:rPr>
          <w:rFonts w:hint="eastAsia"/>
          <w:bCs/>
          <w:spacing w:val="-2"/>
          <w:sz w:val="28"/>
          <w:szCs w:val="28"/>
          <w:lang w:val="fr-FR"/>
        </w:rPr>
        <w:t>đ</w:t>
      </w:r>
      <w:r w:rsidRPr="0043610A">
        <w:rPr>
          <w:bCs/>
          <w:spacing w:val="-2"/>
          <w:sz w:val="28"/>
          <w:szCs w:val="28"/>
          <w:lang w:val="fr-FR"/>
        </w:rPr>
        <w:t>ại học là 158 ng</w:t>
      </w:r>
      <w:r w:rsidRPr="0043610A">
        <w:rPr>
          <w:rFonts w:hint="eastAsia"/>
          <w:bCs/>
          <w:spacing w:val="-2"/>
          <w:sz w:val="28"/>
          <w:szCs w:val="28"/>
          <w:lang w:val="fr-FR"/>
        </w:rPr>
        <w:t>ư</w:t>
      </w:r>
      <w:r w:rsidRPr="0043610A">
        <w:rPr>
          <w:bCs/>
          <w:spacing w:val="-2"/>
          <w:sz w:val="28"/>
          <w:szCs w:val="28"/>
          <w:lang w:val="fr-FR"/>
        </w:rPr>
        <w:t>ời; hệ thống đại lý thu và đội ngũ nhân viên thu BHYT được quan tâm củng cố, kiện toàn. Tính đến 31/12/2023, số lượng đại lý thu và nhân viên thu trên địa bàn tỉnh cơ bản đạt yêu cầu</w:t>
      </w:r>
      <w:r w:rsidRPr="0043610A">
        <w:rPr>
          <w:bCs/>
          <w:spacing w:val="-2"/>
          <w:sz w:val="28"/>
          <w:szCs w:val="28"/>
          <w:vertAlign w:val="superscript"/>
          <w:lang w:val="fr-FR"/>
        </w:rPr>
        <w:t>[</w:t>
      </w:r>
      <w:r w:rsidRPr="00EF4801">
        <w:rPr>
          <w:bCs/>
          <w:spacing w:val="-2"/>
          <w:sz w:val="28"/>
          <w:szCs w:val="28"/>
          <w:vertAlign w:val="superscript"/>
          <w:lang w:val="en-GB"/>
        </w:rPr>
        <w:footnoteReference w:id="10"/>
      </w:r>
      <w:r w:rsidRPr="0043610A">
        <w:rPr>
          <w:bCs/>
          <w:spacing w:val="-2"/>
          <w:sz w:val="28"/>
          <w:szCs w:val="28"/>
          <w:vertAlign w:val="superscript"/>
          <w:lang w:val="fr-FR"/>
        </w:rPr>
        <w:t>]</w:t>
      </w:r>
      <w:r w:rsidRPr="0043610A">
        <w:rPr>
          <w:bCs/>
          <w:spacing w:val="-2"/>
          <w:sz w:val="28"/>
          <w:szCs w:val="28"/>
          <w:lang w:val="fr-FR"/>
        </w:rPr>
        <w:t>;</w:t>
      </w:r>
      <w:r w:rsidR="00495C39" w:rsidRPr="0043610A">
        <w:rPr>
          <w:bCs/>
          <w:spacing w:val="-2"/>
          <w:sz w:val="28"/>
          <w:szCs w:val="28"/>
          <w:lang w:val="fr-FR"/>
        </w:rPr>
        <w:t xml:space="preserve"> </w:t>
      </w:r>
      <w:r w:rsidR="00495C39" w:rsidRPr="0043610A">
        <w:rPr>
          <w:sz w:val="28"/>
          <w:szCs w:val="28"/>
          <w:lang w:val="fr-FR"/>
        </w:rPr>
        <w:t>tổ chức bộ máy, nhân sự, trách nhiệm và quyền hạn của Bảo hiểm xã hội các cấp</w:t>
      </w:r>
      <w:r w:rsidR="00495C39" w:rsidRPr="0043610A">
        <w:rPr>
          <w:i/>
          <w:iCs/>
          <w:sz w:val="28"/>
          <w:szCs w:val="28"/>
          <w:shd w:val="clear" w:color="auto" w:fill="FFFFFF"/>
          <w:lang w:val="fr-FR"/>
        </w:rPr>
        <w:t xml:space="preserve"> </w:t>
      </w:r>
      <w:r w:rsidR="00495C39" w:rsidRPr="0043610A">
        <w:rPr>
          <w:iCs/>
          <w:sz w:val="28"/>
          <w:szCs w:val="28"/>
          <w:shd w:val="clear" w:color="auto" w:fill="FFFFFF"/>
          <w:lang w:val="fr-FR"/>
        </w:rPr>
        <w:t>thực hiện đúng theo Nghị định số 89/2020/NĐ-CP ngày 04/8/20202 của Chính phủ  quy định chức năng, nhiệm vụ, quyền hạn và cơ cấu tổ chức của Bảo hiểm xã hội Việt Nam.</w:t>
      </w:r>
    </w:p>
    <w:p w14:paraId="6E6DB670" w14:textId="77777777" w:rsidR="003C0FA5" w:rsidRPr="0043610A" w:rsidRDefault="003C0FA5" w:rsidP="007F554C">
      <w:pPr>
        <w:shd w:val="clear" w:color="auto" w:fill="FFFFFF"/>
        <w:spacing w:before="120" w:after="120" w:line="360" w:lineRule="exact"/>
        <w:ind w:firstLine="567"/>
        <w:jc w:val="both"/>
        <w:rPr>
          <w:b/>
          <w:i/>
          <w:sz w:val="28"/>
          <w:szCs w:val="28"/>
          <w:lang w:val="fr-FR"/>
        </w:rPr>
      </w:pPr>
      <w:r w:rsidRPr="0043610A">
        <w:rPr>
          <w:i/>
          <w:sz w:val="28"/>
          <w:szCs w:val="28"/>
          <w:lang w:val="fr-FR"/>
        </w:rPr>
        <w:t>4.2. C</w:t>
      </w:r>
      <w:r w:rsidR="00F06DE5" w:rsidRPr="0043610A">
        <w:rPr>
          <w:i/>
          <w:sz w:val="28"/>
          <w:szCs w:val="28"/>
          <w:lang w:val="fr-FR"/>
        </w:rPr>
        <w:t>ông tác thu, chi, sử dụng Quỹ bảo hiểm y tế</w:t>
      </w:r>
      <w:r w:rsidR="00F06DE5" w:rsidRPr="0043610A">
        <w:rPr>
          <w:b/>
          <w:i/>
          <w:sz w:val="28"/>
          <w:szCs w:val="28"/>
          <w:lang w:val="fr-FR"/>
        </w:rPr>
        <w:t xml:space="preserve"> </w:t>
      </w:r>
    </w:p>
    <w:p w14:paraId="01FCD8A8" w14:textId="77777777" w:rsidR="00434296" w:rsidRPr="0043610A" w:rsidRDefault="00434296" w:rsidP="007F554C">
      <w:pPr>
        <w:shd w:val="clear" w:color="auto" w:fill="FFFFFF"/>
        <w:spacing w:before="120" w:after="120" w:line="360" w:lineRule="exact"/>
        <w:ind w:firstLine="567"/>
        <w:jc w:val="both"/>
        <w:rPr>
          <w:sz w:val="28"/>
          <w:szCs w:val="28"/>
          <w:lang w:val="fr-FR"/>
        </w:rPr>
      </w:pPr>
      <w:r w:rsidRPr="0043610A">
        <w:rPr>
          <w:bCs/>
          <w:sz w:val="28"/>
          <w:szCs w:val="28"/>
          <w:lang w:val="fr-FR"/>
        </w:rPr>
        <w:t xml:space="preserve">Được sự quan tâm lãnh đạo của cấp ủy, chính quyền các cấp, số thu bảo hiểm y tế hàng năm đều đạt và vượt mức kế hoạch giao, từ năm 2009 đến năm 2023, tổng số thu </w:t>
      </w:r>
      <w:r w:rsidR="00EF379E" w:rsidRPr="0043610A">
        <w:rPr>
          <w:bCs/>
          <w:sz w:val="28"/>
          <w:szCs w:val="28"/>
          <w:lang w:val="fr-FR"/>
        </w:rPr>
        <w:t>bảo hiểm y tế</w:t>
      </w:r>
      <w:r w:rsidRPr="0043610A">
        <w:rPr>
          <w:bCs/>
          <w:sz w:val="28"/>
          <w:szCs w:val="28"/>
          <w:lang w:val="fr-FR"/>
        </w:rPr>
        <w:t xml:space="preserve"> là 6.113,4 tỷ đồng, với nguồn quỹ </w:t>
      </w:r>
      <w:r w:rsidR="00EF379E" w:rsidRPr="0043610A">
        <w:rPr>
          <w:bCs/>
          <w:sz w:val="28"/>
          <w:szCs w:val="28"/>
          <w:lang w:val="fr-FR"/>
        </w:rPr>
        <w:t>bảo hiểm y tế</w:t>
      </w:r>
      <w:r w:rsidRPr="0043610A">
        <w:rPr>
          <w:bCs/>
          <w:sz w:val="28"/>
          <w:szCs w:val="28"/>
          <w:lang w:val="fr-FR"/>
        </w:rPr>
        <w:t xml:space="preserve"> sử dụng cho công tác khám, chữa bệnh là 5.502,1 tỷ đồng </w:t>
      </w:r>
      <w:r w:rsidRPr="0043610A">
        <w:rPr>
          <w:bCs/>
          <w:i/>
          <w:sz w:val="28"/>
          <w:szCs w:val="28"/>
          <w:lang w:val="fr-FR"/>
        </w:rPr>
        <w:t xml:space="preserve">(theo quy định tại khoản 1 Điều 31 của Nghị định số 146/2018/NĐ-CP ngày là 90% tiền đóng </w:t>
      </w:r>
      <w:r w:rsidR="00EF379E" w:rsidRPr="0043610A">
        <w:rPr>
          <w:bCs/>
          <w:i/>
          <w:sz w:val="28"/>
          <w:szCs w:val="28"/>
          <w:lang w:val="fr-FR"/>
        </w:rPr>
        <w:t>bảo hiểm y tế</w:t>
      </w:r>
      <w:r w:rsidRPr="0043610A">
        <w:rPr>
          <w:bCs/>
          <w:i/>
          <w:sz w:val="28"/>
          <w:szCs w:val="28"/>
          <w:lang w:val="fr-FR"/>
        </w:rPr>
        <w:t xml:space="preserve"> dành cho khám, chữa bệnh)</w:t>
      </w:r>
      <w:r w:rsidRPr="0043610A">
        <w:rPr>
          <w:bCs/>
          <w:sz w:val="28"/>
          <w:szCs w:val="28"/>
          <w:lang w:val="fr-FR"/>
        </w:rPr>
        <w:t xml:space="preserve">; đồng thời, đảm bảo đầy đủ quyền lợi </w:t>
      </w:r>
      <w:r w:rsidR="00EF379E" w:rsidRPr="0043610A">
        <w:rPr>
          <w:sz w:val="28"/>
          <w:szCs w:val="28"/>
          <w:lang w:val="fr-FR"/>
        </w:rPr>
        <w:t xml:space="preserve">khám, chữa bệnh </w:t>
      </w:r>
      <w:r w:rsidR="00EF379E" w:rsidRPr="0043610A">
        <w:rPr>
          <w:bCs/>
          <w:sz w:val="28"/>
          <w:szCs w:val="28"/>
          <w:lang w:val="fr-FR"/>
        </w:rPr>
        <w:t xml:space="preserve">bảo hiểm y tế </w:t>
      </w:r>
      <w:r w:rsidRPr="0043610A">
        <w:rPr>
          <w:bCs/>
          <w:sz w:val="28"/>
          <w:szCs w:val="28"/>
          <w:lang w:val="fr-FR"/>
        </w:rPr>
        <w:t xml:space="preserve">của người dân có thẻ </w:t>
      </w:r>
      <w:r w:rsidR="00EF379E" w:rsidRPr="0043610A">
        <w:rPr>
          <w:bCs/>
          <w:sz w:val="28"/>
          <w:szCs w:val="28"/>
          <w:lang w:val="fr-FR"/>
        </w:rPr>
        <w:t>bảo hiểm y tế</w:t>
      </w:r>
      <w:r w:rsidRPr="0043610A">
        <w:rPr>
          <w:bCs/>
          <w:sz w:val="28"/>
          <w:szCs w:val="28"/>
          <w:lang w:val="fr-FR"/>
        </w:rPr>
        <w:t xml:space="preserve"> do tỉnh Hậu Giang cấp đi khám, chữa bệnh trong và ngoài tỉnh, với tổng chi phí là 6.118,4 tỷ đồng, trong đó, số chi khám, chữa bệnh </w:t>
      </w:r>
      <w:r w:rsidR="00EF379E" w:rsidRPr="0043610A">
        <w:rPr>
          <w:bCs/>
          <w:sz w:val="28"/>
          <w:szCs w:val="28"/>
          <w:lang w:val="fr-FR"/>
        </w:rPr>
        <w:t>bảo hiểm y tế</w:t>
      </w:r>
      <w:r w:rsidRPr="0043610A">
        <w:rPr>
          <w:bCs/>
          <w:sz w:val="28"/>
          <w:szCs w:val="28"/>
          <w:lang w:val="fr-FR"/>
        </w:rPr>
        <w:t xml:space="preserve"> của năm 2023 là 779,6 tỷ đồng, tăng 9,8 lần so với năm 2009 (năm 2009 là 79,2 tỷ đồng), c</w:t>
      </w:r>
      <w:r w:rsidRPr="0043610A">
        <w:rPr>
          <w:sz w:val="28"/>
          <w:szCs w:val="28"/>
          <w:lang w:val="fr-FR"/>
        </w:rPr>
        <w:t xml:space="preserve">ụ thể: Giai đoạn 2009 - 2014 nguồn quỹ </w:t>
      </w:r>
      <w:r w:rsidR="00EF379E" w:rsidRPr="0043610A">
        <w:rPr>
          <w:sz w:val="28"/>
          <w:szCs w:val="28"/>
          <w:lang w:val="fr-FR"/>
        </w:rPr>
        <w:t xml:space="preserve">khám, chữa bệnh </w:t>
      </w:r>
      <w:r w:rsidR="00EF379E" w:rsidRPr="0043610A">
        <w:rPr>
          <w:bCs/>
          <w:sz w:val="28"/>
          <w:szCs w:val="28"/>
          <w:lang w:val="fr-FR"/>
        </w:rPr>
        <w:t>bảo hiểm y tế</w:t>
      </w:r>
      <w:r w:rsidRPr="0043610A">
        <w:rPr>
          <w:sz w:val="28"/>
          <w:szCs w:val="28"/>
          <w:lang w:val="fr-FR"/>
        </w:rPr>
        <w:t xml:space="preserve"> được phân bổ là 1.110,8 tỷ đồng, với tổng chi 1.029,4 tỷ đồng; giai đoạn 2015 - 2019 nguồn quỹ </w:t>
      </w:r>
      <w:r w:rsidR="00EF379E" w:rsidRPr="0043610A">
        <w:rPr>
          <w:sz w:val="28"/>
          <w:szCs w:val="28"/>
          <w:lang w:val="fr-FR"/>
        </w:rPr>
        <w:t xml:space="preserve">khám, chữa bệnh </w:t>
      </w:r>
      <w:r w:rsidR="00EF379E" w:rsidRPr="0043610A">
        <w:rPr>
          <w:bCs/>
          <w:sz w:val="28"/>
          <w:szCs w:val="28"/>
          <w:lang w:val="fr-FR"/>
        </w:rPr>
        <w:t>bảo hiểm y tế</w:t>
      </w:r>
      <w:r w:rsidRPr="0043610A">
        <w:rPr>
          <w:sz w:val="28"/>
          <w:szCs w:val="28"/>
          <w:lang w:val="fr-FR"/>
        </w:rPr>
        <w:t xml:space="preserve"> được phân bổ là 2.126,5 tỷ đồng, tổng chi 2.493,6 tỷ đồng; giai đoạn  2020 - 2023 nguồn quỹ </w:t>
      </w:r>
      <w:r w:rsidR="00EF379E" w:rsidRPr="0043610A">
        <w:rPr>
          <w:sz w:val="28"/>
          <w:szCs w:val="28"/>
          <w:lang w:val="fr-FR"/>
        </w:rPr>
        <w:t xml:space="preserve">khám, chữa bệnh </w:t>
      </w:r>
      <w:r w:rsidR="00EF379E" w:rsidRPr="0043610A">
        <w:rPr>
          <w:bCs/>
          <w:sz w:val="28"/>
          <w:szCs w:val="28"/>
          <w:lang w:val="fr-FR"/>
        </w:rPr>
        <w:t>bảo hiểm y tế</w:t>
      </w:r>
      <w:r w:rsidRPr="0043610A">
        <w:rPr>
          <w:sz w:val="28"/>
          <w:szCs w:val="28"/>
          <w:lang w:val="fr-FR"/>
        </w:rPr>
        <w:t xml:space="preserve"> được phân bổ là 2.264,8 tỷ đồng, tổng chi 2.595,4 tỷ đồng. </w:t>
      </w:r>
    </w:p>
    <w:p w14:paraId="5C106325" w14:textId="77777777" w:rsidR="003C0FA5" w:rsidRPr="0043610A" w:rsidRDefault="00AC246E" w:rsidP="0043610A">
      <w:pPr>
        <w:shd w:val="clear" w:color="auto" w:fill="FFFFFF"/>
        <w:spacing w:before="120" w:after="120" w:line="320" w:lineRule="exact"/>
        <w:ind w:firstLine="567"/>
        <w:jc w:val="both"/>
        <w:rPr>
          <w:bCs/>
          <w:sz w:val="28"/>
          <w:szCs w:val="28"/>
          <w:lang w:val="es-ES"/>
        </w:rPr>
      </w:pPr>
      <w:r w:rsidRPr="0043610A">
        <w:rPr>
          <w:sz w:val="28"/>
          <w:szCs w:val="28"/>
          <w:lang w:val="fr-FR"/>
        </w:rPr>
        <w:t xml:space="preserve">Việc quản lý nguồn thu, chi bảo hiểm y tế thực hiện theo </w:t>
      </w:r>
      <w:r w:rsidR="00B015C4" w:rsidRPr="0043610A">
        <w:rPr>
          <w:iCs/>
          <w:sz w:val="28"/>
          <w:szCs w:val="28"/>
          <w:shd w:val="clear" w:color="auto" w:fill="FFFFFF"/>
          <w:lang w:val="fr-FR"/>
        </w:rPr>
        <w:t>Quyết định số </w:t>
      </w:r>
      <w:hyperlink r:id="rId8" w:tgtFrame="_blank" w:tooltip="Quyết định 04/2011/QĐ-TTg" w:history="1">
        <w:r w:rsidR="00B015C4" w:rsidRPr="0043610A">
          <w:rPr>
            <w:rStyle w:val="Hyperlink"/>
            <w:iCs/>
            <w:color w:val="auto"/>
            <w:sz w:val="28"/>
            <w:szCs w:val="28"/>
            <w:u w:val="none"/>
            <w:shd w:val="clear" w:color="auto" w:fill="FFFFFF"/>
            <w:lang w:val="fr-FR"/>
          </w:rPr>
          <w:t>04/2011/QĐ-TTg</w:t>
        </w:r>
      </w:hyperlink>
      <w:r w:rsidR="00B015C4" w:rsidRPr="0043610A">
        <w:rPr>
          <w:iCs/>
          <w:sz w:val="28"/>
          <w:szCs w:val="28"/>
          <w:shd w:val="clear" w:color="auto" w:fill="FFFFFF"/>
          <w:lang w:val="fr-FR"/>
        </w:rPr>
        <w:t> ngày 20 tháng 01 năm 2011 của Thủ tướng Chính phủ về quản lý tài chính đối với Bảo hiểm xã hội Việt Nam</w:t>
      </w:r>
      <w:r w:rsidR="008B69D3" w:rsidRPr="0043610A">
        <w:rPr>
          <w:iCs/>
          <w:sz w:val="28"/>
          <w:szCs w:val="28"/>
          <w:shd w:val="clear" w:color="auto" w:fill="FFFFFF"/>
          <w:lang w:val="fr-FR"/>
        </w:rPr>
        <w:t xml:space="preserve"> và các văn bản quy định của Trung ương</w:t>
      </w:r>
      <w:r w:rsidR="008B69D3" w:rsidRPr="0043610A">
        <w:rPr>
          <w:iCs/>
          <w:sz w:val="28"/>
          <w:szCs w:val="28"/>
          <w:shd w:val="clear" w:color="auto" w:fill="FFFFFF"/>
          <w:vertAlign w:val="superscript"/>
          <w:lang w:val="fr-FR"/>
        </w:rPr>
        <w:t>[</w:t>
      </w:r>
      <w:r w:rsidR="008B69D3" w:rsidRPr="00EF4801">
        <w:rPr>
          <w:rStyle w:val="FootnoteReference"/>
          <w:iCs/>
          <w:sz w:val="28"/>
          <w:szCs w:val="28"/>
          <w:shd w:val="clear" w:color="auto" w:fill="FFFFFF"/>
        </w:rPr>
        <w:footnoteReference w:id="11"/>
      </w:r>
      <w:r w:rsidR="008B69D3" w:rsidRPr="0043610A">
        <w:rPr>
          <w:iCs/>
          <w:sz w:val="28"/>
          <w:szCs w:val="28"/>
          <w:shd w:val="clear" w:color="auto" w:fill="FFFFFF"/>
          <w:vertAlign w:val="superscript"/>
          <w:lang w:val="fr-FR"/>
        </w:rPr>
        <w:t>]</w:t>
      </w:r>
      <w:r w:rsidR="00B015C4" w:rsidRPr="0043610A">
        <w:rPr>
          <w:sz w:val="28"/>
          <w:szCs w:val="28"/>
          <w:lang w:val="fr-FR"/>
        </w:rPr>
        <w:t>.</w:t>
      </w:r>
      <w:r w:rsidR="003C0FA5" w:rsidRPr="0043610A">
        <w:rPr>
          <w:bCs/>
          <w:sz w:val="28"/>
          <w:szCs w:val="28"/>
          <w:lang w:val="fr-FR"/>
        </w:rPr>
        <w:t xml:space="preserve"> </w:t>
      </w:r>
      <w:r w:rsidR="008B69D3" w:rsidRPr="0043610A">
        <w:rPr>
          <w:bCs/>
          <w:sz w:val="28"/>
          <w:szCs w:val="28"/>
          <w:lang w:val="fr-FR"/>
        </w:rPr>
        <w:t>Nhất là, t</w:t>
      </w:r>
      <w:r w:rsidR="003C0FA5" w:rsidRPr="0043610A">
        <w:rPr>
          <w:bCs/>
          <w:sz w:val="28"/>
          <w:szCs w:val="28"/>
          <w:lang w:val="fr-FR"/>
        </w:rPr>
        <w:t xml:space="preserve">ừ năm 2018, trên cơ sở dự toán chi </w:t>
      </w:r>
      <w:r w:rsidR="00EF379E" w:rsidRPr="0043610A">
        <w:rPr>
          <w:bCs/>
          <w:sz w:val="28"/>
          <w:szCs w:val="28"/>
          <w:lang w:val="fr-FR"/>
        </w:rPr>
        <w:t>khám, chữa bệnh</w:t>
      </w:r>
      <w:r w:rsidR="00B015C4" w:rsidRPr="0043610A">
        <w:rPr>
          <w:bCs/>
          <w:sz w:val="28"/>
          <w:szCs w:val="28"/>
          <w:lang w:val="fr-FR"/>
        </w:rPr>
        <w:t xml:space="preserve"> bảo hiểm y tế </w:t>
      </w:r>
      <w:r w:rsidR="003C0FA5" w:rsidRPr="0043610A">
        <w:rPr>
          <w:bCs/>
          <w:sz w:val="28"/>
          <w:szCs w:val="28"/>
          <w:lang w:val="fr-FR"/>
        </w:rPr>
        <w:t xml:space="preserve">do Thủ tướng Chính phủ giao hàng năm cho các </w:t>
      </w:r>
      <w:r w:rsidR="00B015C4" w:rsidRPr="0043610A">
        <w:rPr>
          <w:bCs/>
          <w:sz w:val="28"/>
          <w:szCs w:val="28"/>
          <w:lang w:val="fr-FR"/>
        </w:rPr>
        <w:t>tỉnh, thành phố, Ủy ban nhân dân</w:t>
      </w:r>
      <w:r w:rsidR="003C0FA5" w:rsidRPr="0043610A">
        <w:rPr>
          <w:bCs/>
          <w:sz w:val="28"/>
          <w:szCs w:val="28"/>
          <w:lang w:val="fr-FR"/>
        </w:rPr>
        <w:t xml:space="preserve"> tỉnh phê duyệt và thông báo nguồn kinh phí phân bổ đến từng cơ sở </w:t>
      </w:r>
      <w:r w:rsidR="00EF379E" w:rsidRPr="0043610A">
        <w:rPr>
          <w:bCs/>
          <w:sz w:val="28"/>
          <w:szCs w:val="28"/>
          <w:lang w:val="fr-FR"/>
        </w:rPr>
        <w:t>khám, chữa bệnh</w:t>
      </w:r>
      <w:r w:rsidR="00B015C4" w:rsidRPr="0043610A">
        <w:rPr>
          <w:bCs/>
          <w:sz w:val="28"/>
          <w:szCs w:val="28"/>
          <w:lang w:val="fr-FR"/>
        </w:rPr>
        <w:t xml:space="preserve"> bảo hiểm y tế</w:t>
      </w:r>
      <w:r w:rsidR="003C0FA5" w:rsidRPr="0043610A">
        <w:rPr>
          <w:bCs/>
          <w:sz w:val="28"/>
          <w:szCs w:val="28"/>
          <w:lang w:val="fr-FR"/>
        </w:rPr>
        <w:t xml:space="preserve"> và đưa ra nhiều giải pháp trong việc kiểm soát, quản lý chi phí </w:t>
      </w:r>
      <w:r w:rsidR="00EF379E" w:rsidRPr="0043610A">
        <w:rPr>
          <w:bCs/>
          <w:sz w:val="28"/>
          <w:szCs w:val="28"/>
          <w:lang w:val="fr-FR"/>
        </w:rPr>
        <w:t>khám, chữa bệnh</w:t>
      </w:r>
      <w:r w:rsidR="003C0FA5" w:rsidRPr="0043610A">
        <w:rPr>
          <w:bCs/>
          <w:sz w:val="28"/>
          <w:szCs w:val="28"/>
          <w:lang w:val="fr-FR"/>
        </w:rPr>
        <w:t xml:space="preserve"> trên địa bàn tỉnh</w:t>
      </w:r>
      <w:r w:rsidR="00E85AE0" w:rsidRPr="0043610A">
        <w:rPr>
          <w:bCs/>
          <w:sz w:val="28"/>
          <w:szCs w:val="28"/>
          <w:vertAlign w:val="superscript"/>
          <w:lang w:val="fr-FR"/>
        </w:rPr>
        <w:t>[</w:t>
      </w:r>
      <w:r w:rsidR="00E85AE0" w:rsidRPr="00EF4801">
        <w:rPr>
          <w:rStyle w:val="FootnoteReference"/>
          <w:bCs/>
          <w:sz w:val="28"/>
          <w:szCs w:val="28"/>
        </w:rPr>
        <w:footnoteReference w:id="12"/>
      </w:r>
      <w:r w:rsidR="00E85AE0" w:rsidRPr="0043610A">
        <w:rPr>
          <w:bCs/>
          <w:sz w:val="28"/>
          <w:szCs w:val="28"/>
          <w:vertAlign w:val="superscript"/>
          <w:lang w:val="fr-FR"/>
        </w:rPr>
        <w:t>]</w:t>
      </w:r>
      <w:r w:rsidR="003C0FA5" w:rsidRPr="00EF4801">
        <w:rPr>
          <w:bCs/>
          <w:sz w:val="28"/>
          <w:szCs w:val="28"/>
          <w:lang w:val="es-ES"/>
        </w:rPr>
        <w:t xml:space="preserve">. Từ đó, góp phần cho tỉnh </w:t>
      </w:r>
      <w:r w:rsidR="003C0FA5" w:rsidRPr="00EF4801">
        <w:rPr>
          <w:bCs/>
          <w:sz w:val="28"/>
          <w:szCs w:val="28"/>
          <w:lang w:val="vi-VN"/>
        </w:rPr>
        <w:t xml:space="preserve">luôn quản lý tốt các nguồn thu, chi bảo toàn phát triển và cân đối quỹ </w:t>
      </w:r>
      <w:r w:rsidR="00B015C4" w:rsidRPr="0043610A">
        <w:rPr>
          <w:bCs/>
          <w:sz w:val="28"/>
          <w:szCs w:val="28"/>
          <w:lang w:val="es-ES"/>
        </w:rPr>
        <w:t>bảo hiểm y tế</w:t>
      </w:r>
      <w:r w:rsidR="003C0FA5" w:rsidRPr="00EF4801">
        <w:rPr>
          <w:bCs/>
          <w:sz w:val="28"/>
          <w:szCs w:val="28"/>
          <w:lang w:val="vi-VN"/>
        </w:rPr>
        <w:t>, hàng năm đều có kết dư</w:t>
      </w:r>
      <w:r w:rsidR="00B015C4" w:rsidRPr="0043610A">
        <w:rPr>
          <w:bCs/>
          <w:sz w:val="28"/>
          <w:szCs w:val="28"/>
          <w:vertAlign w:val="superscript"/>
          <w:lang w:val="es-ES"/>
        </w:rPr>
        <w:t>[</w:t>
      </w:r>
      <w:r w:rsidRPr="00EF4801">
        <w:rPr>
          <w:rStyle w:val="FootnoteReference"/>
          <w:bCs/>
          <w:sz w:val="28"/>
          <w:szCs w:val="28"/>
          <w:lang w:val="vi-VN"/>
        </w:rPr>
        <w:footnoteReference w:id="13"/>
      </w:r>
      <w:r w:rsidR="00B015C4" w:rsidRPr="0043610A">
        <w:rPr>
          <w:bCs/>
          <w:sz w:val="28"/>
          <w:szCs w:val="28"/>
          <w:vertAlign w:val="superscript"/>
          <w:lang w:val="es-ES"/>
        </w:rPr>
        <w:t>]</w:t>
      </w:r>
      <w:r w:rsidR="00B015C4" w:rsidRPr="0043610A">
        <w:rPr>
          <w:bCs/>
          <w:sz w:val="28"/>
          <w:szCs w:val="28"/>
          <w:lang w:val="es-ES"/>
        </w:rPr>
        <w:t>.</w:t>
      </w:r>
      <w:r w:rsidR="009A49EE" w:rsidRPr="0043610A">
        <w:rPr>
          <w:bCs/>
          <w:sz w:val="28"/>
          <w:szCs w:val="28"/>
          <w:lang w:val="es-ES"/>
        </w:rPr>
        <w:t xml:space="preserve"> </w:t>
      </w:r>
    </w:p>
    <w:p w14:paraId="7BB87288" w14:textId="77777777" w:rsidR="00F06DE5" w:rsidRPr="0043610A" w:rsidRDefault="00215505" w:rsidP="0043610A">
      <w:pPr>
        <w:shd w:val="clear" w:color="auto" w:fill="FFFFFF"/>
        <w:spacing w:before="120" w:after="120" w:line="320" w:lineRule="exact"/>
        <w:ind w:firstLine="567"/>
        <w:jc w:val="both"/>
        <w:rPr>
          <w:sz w:val="28"/>
          <w:szCs w:val="28"/>
          <w:lang w:val="es-ES"/>
        </w:rPr>
      </w:pPr>
      <w:r w:rsidRPr="0043610A">
        <w:rPr>
          <w:i/>
          <w:sz w:val="28"/>
          <w:szCs w:val="28"/>
          <w:lang w:val="es-ES"/>
        </w:rPr>
        <w:t>4.3.</w:t>
      </w:r>
      <w:r w:rsidR="00F06DE5" w:rsidRPr="0043610A">
        <w:rPr>
          <w:i/>
          <w:sz w:val="28"/>
          <w:szCs w:val="28"/>
          <w:lang w:val="es-ES"/>
        </w:rPr>
        <w:t xml:space="preserve"> </w:t>
      </w:r>
      <w:r w:rsidR="008927C3" w:rsidRPr="0043610A">
        <w:rPr>
          <w:i/>
          <w:sz w:val="28"/>
          <w:szCs w:val="28"/>
          <w:lang w:val="es-ES"/>
        </w:rPr>
        <w:t>C</w:t>
      </w:r>
      <w:r w:rsidR="00F06DE5" w:rsidRPr="0043610A">
        <w:rPr>
          <w:i/>
          <w:sz w:val="28"/>
          <w:szCs w:val="28"/>
          <w:lang w:val="es-ES"/>
        </w:rPr>
        <w:t>ông tác giám định và thanh toán bảo hiểm y tế</w:t>
      </w:r>
    </w:p>
    <w:p w14:paraId="6E0ED86B" w14:textId="77777777" w:rsidR="00215505" w:rsidRPr="0043610A" w:rsidRDefault="008927C3" w:rsidP="0043610A">
      <w:pPr>
        <w:spacing w:before="120" w:after="120" w:line="320" w:lineRule="exact"/>
        <w:ind w:firstLine="567"/>
        <w:jc w:val="both"/>
        <w:rPr>
          <w:sz w:val="28"/>
          <w:szCs w:val="28"/>
          <w:lang w:val="es-ES"/>
        </w:rPr>
      </w:pPr>
      <w:r w:rsidRPr="0043610A">
        <w:rPr>
          <w:bCs/>
          <w:sz w:val="28"/>
          <w:szCs w:val="28"/>
          <w:lang w:val="es-ES"/>
        </w:rPr>
        <w:t>Tỉnh thực hiện c</w:t>
      </w:r>
      <w:r w:rsidR="00B015C4" w:rsidRPr="0043610A">
        <w:rPr>
          <w:bCs/>
          <w:sz w:val="28"/>
          <w:szCs w:val="28"/>
          <w:lang w:val="es-ES"/>
        </w:rPr>
        <w:t xml:space="preserve">ông tác giám định chi phí </w:t>
      </w:r>
      <w:r w:rsidR="00EF379E" w:rsidRPr="0043610A">
        <w:rPr>
          <w:bCs/>
          <w:sz w:val="28"/>
          <w:szCs w:val="28"/>
          <w:lang w:val="es-ES"/>
        </w:rPr>
        <w:t>khám, chữa bệnh</w:t>
      </w:r>
      <w:r w:rsidR="00B015C4" w:rsidRPr="0043610A">
        <w:rPr>
          <w:bCs/>
          <w:sz w:val="28"/>
          <w:szCs w:val="28"/>
          <w:lang w:val="es-ES"/>
        </w:rPr>
        <w:t xml:space="preserve"> bảo hiểm y tế</w:t>
      </w:r>
      <w:r w:rsidRPr="0043610A">
        <w:rPr>
          <w:bCs/>
          <w:sz w:val="28"/>
          <w:szCs w:val="28"/>
          <w:lang w:val="es-ES"/>
        </w:rPr>
        <w:t xml:space="preserve"> </w:t>
      </w:r>
      <w:r w:rsidR="00B015C4" w:rsidRPr="0043610A">
        <w:rPr>
          <w:bCs/>
          <w:sz w:val="28"/>
          <w:szCs w:val="28"/>
          <w:lang w:val="es-ES"/>
        </w:rPr>
        <w:t xml:space="preserve"> </w:t>
      </w:r>
      <w:r w:rsidRPr="0043610A">
        <w:rPr>
          <w:bCs/>
          <w:sz w:val="28"/>
          <w:szCs w:val="28"/>
          <w:lang w:val="es-ES"/>
        </w:rPr>
        <w:t>theo</w:t>
      </w:r>
      <w:r w:rsidR="00B015C4" w:rsidRPr="0043610A">
        <w:rPr>
          <w:bCs/>
          <w:sz w:val="28"/>
          <w:szCs w:val="28"/>
          <w:lang w:val="es-ES"/>
        </w:rPr>
        <w:t xml:space="preserve"> đúng quy định tại các Quyết định của Tổng Giám đốc </w:t>
      </w:r>
      <w:r w:rsidRPr="0043610A">
        <w:rPr>
          <w:bCs/>
          <w:sz w:val="28"/>
          <w:szCs w:val="28"/>
          <w:lang w:val="es-ES"/>
        </w:rPr>
        <w:t>Bảo hiểm xã hội</w:t>
      </w:r>
      <w:r w:rsidR="00B015C4" w:rsidRPr="0043610A">
        <w:rPr>
          <w:bCs/>
          <w:sz w:val="28"/>
          <w:szCs w:val="28"/>
          <w:lang w:val="es-ES"/>
        </w:rPr>
        <w:t xml:space="preserve"> Việt Nam về ban hành quy trình giám định </w:t>
      </w:r>
      <w:r w:rsidRPr="0043610A">
        <w:rPr>
          <w:bCs/>
          <w:sz w:val="28"/>
          <w:szCs w:val="28"/>
          <w:lang w:val="es-ES"/>
        </w:rPr>
        <w:t>bảo hiểm y tế</w:t>
      </w:r>
      <w:r w:rsidR="00B015C4" w:rsidRPr="0043610A">
        <w:rPr>
          <w:bCs/>
          <w:spacing w:val="-2"/>
          <w:sz w:val="28"/>
          <w:szCs w:val="28"/>
          <w:vertAlign w:val="superscript"/>
          <w:lang w:val="es-ES"/>
        </w:rPr>
        <w:t>[</w:t>
      </w:r>
      <w:r w:rsidR="00B015C4" w:rsidRPr="00EF4801">
        <w:rPr>
          <w:bCs/>
          <w:spacing w:val="-2"/>
          <w:sz w:val="28"/>
          <w:szCs w:val="28"/>
          <w:vertAlign w:val="superscript"/>
        </w:rPr>
        <w:footnoteReference w:id="14"/>
      </w:r>
      <w:r w:rsidR="00B015C4" w:rsidRPr="0043610A">
        <w:rPr>
          <w:bCs/>
          <w:spacing w:val="-2"/>
          <w:sz w:val="28"/>
          <w:szCs w:val="28"/>
          <w:vertAlign w:val="superscript"/>
          <w:lang w:val="es-ES"/>
        </w:rPr>
        <w:t>]</w:t>
      </w:r>
      <w:r w:rsidR="00B015C4" w:rsidRPr="0043610A">
        <w:rPr>
          <w:bCs/>
          <w:sz w:val="28"/>
          <w:szCs w:val="28"/>
          <w:lang w:val="es-ES"/>
        </w:rPr>
        <w:t xml:space="preserve">. </w:t>
      </w:r>
      <w:r w:rsidR="00E85AE0" w:rsidRPr="0043610A">
        <w:rPr>
          <w:bCs/>
          <w:sz w:val="28"/>
          <w:szCs w:val="28"/>
          <w:lang w:val="es-ES"/>
        </w:rPr>
        <w:t>Đ</w:t>
      </w:r>
      <w:r w:rsidR="00E85AE0" w:rsidRPr="00EF4801">
        <w:rPr>
          <w:bCs/>
          <w:sz w:val="28"/>
          <w:szCs w:val="28"/>
          <w:lang w:val="es-ES"/>
        </w:rPr>
        <w:t xml:space="preserve">ồng thời, đã đẩy mạnh ứng dụng công nghệ thông tin trong công tác giám định và thanh toán chi phí </w:t>
      </w:r>
      <w:r w:rsidR="00EF379E" w:rsidRPr="00EF4801">
        <w:rPr>
          <w:bCs/>
          <w:sz w:val="28"/>
          <w:szCs w:val="28"/>
          <w:lang w:val="es-ES"/>
        </w:rPr>
        <w:t>khám, chữa bệnh</w:t>
      </w:r>
      <w:r w:rsidR="00E85AE0" w:rsidRPr="00EF4801">
        <w:rPr>
          <w:bCs/>
          <w:sz w:val="28"/>
          <w:szCs w:val="28"/>
          <w:lang w:val="es-ES"/>
        </w:rPr>
        <w:t xml:space="preserve"> </w:t>
      </w:r>
      <w:r w:rsidR="00E85AE0" w:rsidRPr="0043610A">
        <w:rPr>
          <w:bCs/>
          <w:sz w:val="28"/>
          <w:szCs w:val="28"/>
          <w:lang w:val="es-ES"/>
        </w:rPr>
        <w:t>bảo hiểm y tế</w:t>
      </w:r>
      <w:r w:rsidR="008B69D3" w:rsidRPr="0043610A">
        <w:rPr>
          <w:bCs/>
          <w:sz w:val="28"/>
          <w:szCs w:val="28"/>
          <w:vertAlign w:val="superscript"/>
          <w:lang w:val="es-ES"/>
        </w:rPr>
        <w:t>[</w:t>
      </w:r>
      <w:r w:rsidR="008B69D3" w:rsidRPr="00EF4801">
        <w:rPr>
          <w:rStyle w:val="FootnoteReference"/>
          <w:bCs/>
          <w:sz w:val="28"/>
          <w:szCs w:val="28"/>
        </w:rPr>
        <w:footnoteReference w:id="15"/>
      </w:r>
      <w:r w:rsidR="008B69D3" w:rsidRPr="0043610A">
        <w:rPr>
          <w:bCs/>
          <w:sz w:val="28"/>
          <w:szCs w:val="28"/>
          <w:vertAlign w:val="superscript"/>
          <w:lang w:val="es-ES"/>
        </w:rPr>
        <w:t>]</w:t>
      </w:r>
      <w:r w:rsidR="008B69D3" w:rsidRPr="00EF4801">
        <w:rPr>
          <w:bCs/>
          <w:sz w:val="28"/>
          <w:szCs w:val="28"/>
          <w:lang w:val="es-ES"/>
        </w:rPr>
        <w:t>.</w:t>
      </w:r>
      <w:r w:rsidR="00C14578" w:rsidRPr="00EF4801">
        <w:rPr>
          <w:bCs/>
          <w:sz w:val="28"/>
          <w:szCs w:val="28"/>
          <w:lang w:val="es-ES"/>
        </w:rPr>
        <w:t xml:space="preserve"> </w:t>
      </w:r>
      <w:r w:rsidR="00C14578" w:rsidRPr="0043610A">
        <w:rPr>
          <w:bCs/>
          <w:sz w:val="28"/>
          <w:szCs w:val="28"/>
          <w:lang w:val="es-ES"/>
        </w:rPr>
        <w:t xml:space="preserve">Bên cạnh đó, chỉ đạo Bảo hiểm xã hội tỉnh thực hiện tạm ứng, thanh quyết toán chi phí khám, chữa bệnh bảo hiểm y tế đúng quy định Luật Bảo hiểm y tế, các văn bản hướng dẫn của Bộ Y tế và của Bảo hiểm xã hội Việt Nam, </w:t>
      </w:r>
      <w:r w:rsidR="00C14578" w:rsidRPr="0043610A">
        <w:rPr>
          <w:bCs/>
          <w:iCs/>
          <w:sz w:val="28"/>
          <w:szCs w:val="28"/>
          <w:lang w:val="es-ES"/>
        </w:rPr>
        <w:t xml:space="preserve">đảm bảo đủ kinh phí cho các đơn vị </w:t>
      </w:r>
      <w:r w:rsidR="00C14578" w:rsidRPr="0043610A">
        <w:rPr>
          <w:bCs/>
          <w:sz w:val="28"/>
          <w:szCs w:val="28"/>
          <w:lang w:val="es-ES"/>
        </w:rPr>
        <w:t>khám, chữa bệnh</w:t>
      </w:r>
      <w:r w:rsidR="00C14578" w:rsidRPr="0043610A">
        <w:rPr>
          <w:bCs/>
          <w:iCs/>
          <w:sz w:val="28"/>
          <w:szCs w:val="28"/>
          <w:lang w:val="es-ES"/>
        </w:rPr>
        <w:t xml:space="preserve"> hoạt động theo Hợp đồng </w:t>
      </w:r>
      <w:r w:rsidR="00C14578" w:rsidRPr="0043610A">
        <w:rPr>
          <w:bCs/>
          <w:sz w:val="28"/>
          <w:szCs w:val="28"/>
          <w:lang w:val="es-ES"/>
        </w:rPr>
        <w:t>khám, chữa bệnh</w:t>
      </w:r>
      <w:r w:rsidR="00C14578" w:rsidRPr="0043610A">
        <w:rPr>
          <w:bCs/>
          <w:iCs/>
          <w:sz w:val="28"/>
          <w:szCs w:val="28"/>
          <w:lang w:val="es-ES"/>
        </w:rPr>
        <w:t xml:space="preserve"> </w:t>
      </w:r>
      <w:r w:rsidR="00C14578" w:rsidRPr="0043610A">
        <w:rPr>
          <w:bCs/>
          <w:sz w:val="28"/>
          <w:szCs w:val="28"/>
          <w:lang w:val="es-ES"/>
        </w:rPr>
        <w:t>bảo hiểm y tế</w:t>
      </w:r>
      <w:r w:rsidR="00C14578" w:rsidRPr="0043610A">
        <w:rPr>
          <w:bCs/>
          <w:iCs/>
          <w:sz w:val="28"/>
          <w:szCs w:val="28"/>
          <w:lang w:val="es-ES"/>
        </w:rPr>
        <w:t>.</w:t>
      </w:r>
      <w:r w:rsidR="00E85AE0" w:rsidRPr="0043610A">
        <w:rPr>
          <w:bCs/>
          <w:sz w:val="28"/>
          <w:szCs w:val="28"/>
          <w:lang w:val="es-ES"/>
        </w:rPr>
        <w:t xml:space="preserve"> </w:t>
      </w:r>
    </w:p>
    <w:p w14:paraId="4A917B61" w14:textId="77777777" w:rsidR="00215505" w:rsidRPr="0043610A" w:rsidRDefault="00215505" w:rsidP="007F554C">
      <w:pPr>
        <w:shd w:val="clear" w:color="auto" w:fill="FFFFFF"/>
        <w:spacing w:before="120" w:after="120" w:line="360" w:lineRule="exact"/>
        <w:ind w:firstLine="567"/>
        <w:jc w:val="both"/>
        <w:rPr>
          <w:i/>
          <w:sz w:val="28"/>
          <w:szCs w:val="28"/>
          <w:lang w:val="es-ES"/>
        </w:rPr>
      </w:pPr>
      <w:r w:rsidRPr="0043610A">
        <w:rPr>
          <w:i/>
          <w:sz w:val="28"/>
          <w:szCs w:val="28"/>
          <w:lang w:val="es-ES"/>
        </w:rPr>
        <w:t>4.4.</w:t>
      </w:r>
      <w:r w:rsidR="00F06DE5" w:rsidRPr="0043610A">
        <w:rPr>
          <w:i/>
          <w:sz w:val="28"/>
          <w:szCs w:val="28"/>
          <w:lang w:val="es-ES"/>
        </w:rPr>
        <w:t xml:space="preserve"> Việc thực hiện quy chế phối hợp liên ngành của các ngành chức năng trong hoạt động bảo hiểm y tế</w:t>
      </w:r>
    </w:p>
    <w:p w14:paraId="4A37117A" w14:textId="77777777" w:rsidR="009A49EE" w:rsidRPr="0043610A" w:rsidRDefault="00F87ACB" w:rsidP="007F554C">
      <w:pPr>
        <w:spacing w:before="120" w:after="120" w:line="360" w:lineRule="exact"/>
        <w:ind w:firstLine="567"/>
        <w:jc w:val="both"/>
        <w:rPr>
          <w:sz w:val="28"/>
          <w:szCs w:val="28"/>
          <w:lang w:val="es-ES"/>
        </w:rPr>
      </w:pPr>
      <w:r w:rsidRPr="0043610A">
        <w:rPr>
          <w:sz w:val="28"/>
          <w:szCs w:val="28"/>
          <w:lang w:val="es-ES"/>
        </w:rPr>
        <w:t xml:space="preserve">Tỉnh thực hiện tốt viêc ký kết quy chế phối hợp liên ngành các ngành chức năng trong hoạt động bảo hiểm y tế </w:t>
      </w:r>
      <w:r w:rsidR="009A49EE" w:rsidRPr="0043610A">
        <w:rPr>
          <w:bCs/>
          <w:sz w:val="28"/>
          <w:szCs w:val="28"/>
          <w:lang w:val="es-ES"/>
        </w:rPr>
        <w:t xml:space="preserve">kịp thời giải quyết tháo gỡ các khó khăn, vướng mắc trong quá trình thực hiện, </w:t>
      </w:r>
      <w:r w:rsidR="009A49EE" w:rsidRPr="00EF4801">
        <w:rPr>
          <w:bCs/>
          <w:sz w:val="28"/>
          <w:szCs w:val="28"/>
          <w:lang w:val="es-ES_tradnl"/>
        </w:rPr>
        <w:t xml:space="preserve">đảm bảo quyền lợi và điều kiện thuận lợi cho người tham gia </w:t>
      </w:r>
      <w:r w:rsidRPr="0043610A">
        <w:rPr>
          <w:sz w:val="28"/>
          <w:szCs w:val="28"/>
          <w:lang w:val="es-ES"/>
        </w:rPr>
        <w:t>bảo hiểm y tế</w:t>
      </w:r>
      <w:r w:rsidR="009A49EE" w:rsidRPr="00EF4801">
        <w:rPr>
          <w:bCs/>
          <w:sz w:val="28"/>
          <w:szCs w:val="28"/>
          <w:lang w:val="es-ES_tradnl"/>
        </w:rPr>
        <w:t xml:space="preserve"> khi đi </w:t>
      </w:r>
      <w:r w:rsidR="00EF379E" w:rsidRPr="00EF4801">
        <w:rPr>
          <w:bCs/>
          <w:sz w:val="28"/>
          <w:szCs w:val="28"/>
          <w:lang w:val="es-ES_tradnl"/>
        </w:rPr>
        <w:t>khám, chữa bệnh</w:t>
      </w:r>
      <w:r w:rsidR="009A49EE" w:rsidRPr="0043610A">
        <w:rPr>
          <w:bCs/>
          <w:sz w:val="28"/>
          <w:szCs w:val="28"/>
          <w:lang w:val="es-ES"/>
        </w:rPr>
        <w:t>.</w:t>
      </w:r>
      <w:r w:rsidRPr="0043610A">
        <w:rPr>
          <w:bCs/>
          <w:sz w:val="28"/>
          <w:szCs w:val="28"/>
          <w:lang w:val="es-ES"/>
        </w:rPr>
        <w:t xml:space="preserve"> Nhất là Sở y tế và Bảo hiểm xã hội tỉnh đã thực hiện tốt: P</w:t>
      </w:r>
      <w:r w:rsidRPr="00EF4801">
        <w:rPr>
          <w:bCs/>
          <w:sz w:val="28"/>
          <w:szCs w:val="28"/>
          <w:lang w:val="es-ES_tradnl"/>
        </w:rPr>
        <w:t xml:space="preserve">hối hợp trong </w:t>
      </w:r>
      <w:r w:rsidRPr="0043610A">
        <w:rPr>
          <w:bCs/>
          <w:sz w:val="28"/>
          <w:szCs w:val="28"/>
          <w:lang w:val="es-ES"/>
        </w:rPr>
        <w:t xml:space="preserve">công tác đấu thầu mua sắm thuốc </w:t>
      </w:r>
      <w:r w:rsidRPr="0043610A">
        <w:rPr>
          <w:sz w:val="28"/>
          <w:szCs w:val="28"/>
          <w:lang w:val="es-ES"/>
        </w:rPr>
        <w:t>bảo hiểm y tế</w:t>
      </w:r>
      <w:r w:rsidRPr="0043610A">
        <w:rPr>
          <w:bCs/>
          <w:sz w:val="28"/>
          <w:szCs w:val="28"/>
          <w:lang w:val="es-ES"/>
        </w:rPr>
        <w:t xml:space="preserve">, </w:t>
      </w:r>
      <w:r w:rsidRPr="00EF4801">
        <w:rPr>
          <w:bCs/>
          <w:sz w:val="28"/>
          <w:szCs w:val="28"/>
          <w:lang w:val="es-ES_tradnl"/>
        </w:rPr>
        <w:t>khô</w:t>
      </w:r>
      <w:r w:rsidRPr="00EF4801">
        <w:rPr>
          <w:bCs/>
          <w:sz w:val="28"/>
          <w:szCs w:val="28"/>
          <w:lang w:val="vi-VN"/>
        </w:rPr>
        <w:t>ng đ</w:t>
      </w:r>
      <w:r w:rsidRPr="0043610A">
        <w:rPr>
          <w:bCs/>
          <w:sz w:val="28"/>
          <w:szCs w:val="28"/>
          <w:lang w:val="es-ES"/>
        </w:rPr>
        <w:t>ể</w:t>
      </w:r>
      <w:r w:rsidRPr="00EF4801">
        <w:rPr>
          <w:bCs/>
          <w:sz w:val="28"/>
          <w:szCs w:val="28"/>
          <w:lang w:val="vi-VN"/>
        </w:rPr>
        <w:t xml:space="preserve"> người bệnh phải </w:t>
      </w:r>
      <w:r w:rsidRPr="0043610A">
        <w:rPr>
          <w:bCs/>
          <w:sz w:val="28"/>
          <w:szCs w:val="28"/>
          <w:lang w:val="es-ES"/>
        </w:rPr>
        <w:t>tự mua</w:t>
      </w:r>
      <w:r w:rsidRPr="00EF4801">
        <w:rPr>
          <w:bCs/>
          <w:sz w:val="28"/>
          <w:szCs w:val="28"/>
          <w:lang w:val="vi-VN"/>
        </w:rPr>
        <w:t xml:space="preserve"> </w:t>
      </w:r>
      <w:r w:rsidRPr="0043610A">
        <w:rPr>
          <w:bCs/>
          <w:sz w:val="28"/>
          <w:szCs w:val="28"/>
          <w:lang w:val="es-ES"/>
        </w:rPr>
        <w:t>thuốc</w:t>
      </w:r>
      <w:r w:rsidRPr="00EF4801">
        <w:rPr>
          <w:bCs/>
          <w:sz w:val="28"/>
          <w:szCs w:val="28"/>
          <w:lang w:val="vi-VN"/>
        </w:rPr>
        <w:t xml:space="preserve">, </w:t>
      </w:r>
      <w:r w:rsidRPr="0043610A">
        <w:rPr>
          <w:bCs/>
          <w:sz w:val="28"/>
          <w:szCs w:val="28"/>
          <w:lang w:val="es-ES"/>
        </w:rPr>
        <w:t xml:space="preserve">vật tư y tế </w:t>
      </w:r>
      <w:r w:rsidRPr="00EF4801">
        <w:rPr>
          <w:bCs/>
          <w:sz w:val="28"/>
          <w:szCs w:val="28"/>
          <w:lang w:val="vi-VN"/>
        </w:rPr>
        <w:t xml:space="preserve">hoặc chi trả </w:t>
      </w:r>
      <w:r w:rsidRPr="0043610A">
        <w:rPr>
          <w:bCs/>
          <w:sz w:val="28"/>
          <w:szCs w:val="28"/>
          <w:lang w:val="es-ES"/>
        </w:rPr>
        <w:t xml:space="preserve">dịch vụ kỹ thuật </w:t>
      </w:r>
      <w:r w:rsidRPr="00EF4801">
        <w:rPr>
          <w:bCs/>
          <w:sz w:val="28"/>
          <w:szCs w:val="28"/>
          <w:lang w:val="vi-VN"/>
        </w:rPr>
        <w:t xml:space="preserve">trong phạm vi thanh toán của quỹ </w:t>
      </w:r>
      <w:r w:rsidRPr="0043610A">
        <w:rPr>
          <w:sz w:val="28"/>
          <w:szCs w:val="28"/>
          <w:lang w:val="es-ES"/>
        </w:rPr>
        <w:t>bảo hiểm y tế</w:t>
      </w:r>
      <w:r w:rsidRPr="0043610A">
        <w:rPr>
          <w:bCs/>
          <w:sz w:val="28"/>
          <w:szCs w:val="28"/>
          <w:lang w:val="es-ES"/>
        </w:rPr>
        <w:t xml:space="preserve">; phối hợp trong quản lý và sử dụng hiệu quả quỹ </w:t>
      </w:r>
      <w:r w:rsidR="00EF379E" w:rsidRPr="0043610A">
        <w:rPr>
          <w:bCs/>
          <w:sz w:val="28"/>
          <w:szCs w:val="28"/>
          <w:lang w:val="es-ES"/>
        </w:rPr>
        <w:t>khám, chữa bệnh</w:t>
      </w:r>
      <w:r w:rsidRPr="0043610A">
        <w:rPr>
          <w:bCs/>
          <w:sz w:val="28"/>
          <w:szCs w:val="28"/>
          <w:lang w:val="es-ES"/>
        </w:rPr>
        <w:t xml:space="preserve"> </w:t>
      </w:r>
      <w:r w:rsidRPr="0043610A">
        <w:rPr>
          <w:sz w:val="28"/>
          <w:szCs w:val="28"/>
          <w:lang w:val="es-ES"/>
        </w:rPr>
        <w:t>bảo hiểm y tế</w:t>
      </w:r>
      <w:r w:rsidRPr="0043610A">
        <w:rPr>
          <w:bCs/>
          <w:sz w:val="28"/>
          <w:szCs w:val="28"/>
          <w:lang w:val="es-ES"/>
        </w:rPr>
        <w:t xml:space="preserve"> cũng như dự toán chi </w:t>
      </w:r>
      <w:r w:rsidR="00EF379E" w:rsidRPr="0043610A">
        <w:rPr>
          <w:bCs/>
          <w:sz w:val="28"/>
          <w:szCs w:val="28"/>
          <w:lang w:val="es-ES"/>
        </w:rPr>
        <w:t>khám, chữa bệnh</w:t>
      </w:r>
      <w:r w:rsidRPr="0043610A">
        <w:rPr>
          <w:bCs/>
          <w:sz w:val="28"/>
          <w:szCs w:val="28"/>
          <w:lang w:val="es-ES"/>
        </w:rPr>
        <w:t xml:space="preserve"> </w:t>
      </w:r>
      <w:r w:rsidRPr="0043610A">
        <w:rPr>
          <w:sz w:val="28"/>
          <w:szCs w:val="28"/>
          <w:lang w:val="es-ES"/>
        </w:rPr>
        <w:t>bảo hiểm y tế</w:t>
      </w:r>
      <w:r w:rsidRPr="0043610A">
        <w:rPr>
          <w:bCs/>
          <w:sz w:val="28"/>
          <w:szCs w:val="28"/>
          <w:lang w:val="es-ES"/>
        </w:rPr>
        <w:t xml:space="preserve"> của tỉnh; </w:t>
      </w:r>
      <w:r w:rsidRPr="00EF4801">
        <w:rPr>
          <w:bCs/>
          <w:sz w:val="28"/>
          <w:szCs w:val="28"/>
          <w:lang w:val="es-ES_tradnl"/>
        </w:rPr>
        <w:t xml:space="preserve">phối hợp tuyên truyền, phổ biến chính sách, pháp luật về </w:t>
      </w:r>
      <w:r w:rsidRPr="0043610A">
        <w:rPr>
          <w:sz w:val="28"/>
          <w:szCs w:val="28"/>
          <w:lang w:val="es-ES"/>
        </w:rPr>
        <w:t>bảo hiểm y tế</w:t>
      </w:r>
      <w:r w:rsidRPr="00EF4801">
        <w:rPr>
          <w:bCs/>
          <w:sz w:val="28"/>
          <w:szCs w:val="28"/>
          <w:lang w:val="es-ES_tradnl"/>
        </w:rPr>
        <w:t xml:space="preserve">; kiểm tra, xử lý vi phạm và giải quyết khiếu nại, tố cáo về </w:t>
      </w:r>
      <w:r w:rsidRPr="0043610A">
        <w:rPr>
          <w:sz w:val="28"/>
          <w:szCs w:val="28"/>
          <w:lang w:val="es-ES"/>
        </w:rPr>
        <w:t>bảo hiểm y tế</w:t>
      </w:r>
      <w:r w:rsidRPr="00EF4801">
        <w:rPr>
          <w:bCs/>
          <w:sz w:val="28"/>
          <w:szCs w:val="28"/>
          <w:lang w:val="es-ES_tradnl"/>
        </w:rPr>
        <w:t xml:space="preserve">; đánh giá, tổng kết các hoạt động trong lĩnh vực </w:t>
      </w:r>
      <w:r w:rsidRPr="0043610A">
        <w:rPr>
          <w:sz w:val="28"/>
          <w:szCs w:val="28"/>
          <w:lang w:val="es-ES"/>
        </w:rPr>
        <w:t>bảo hiểm y tế</w:t>
      </w:r>
      <w:r w:rsidRPr="00EF4801">
        <w:rPr>
          <w:bCs/>
          <w:sz w:val="28"/>
          <w:szCs w:val="28"/>
          <w:lang w:val="es-ES_tradnl"/>
        </w:rPr>
        <w:t xml:space="preserve">; </w:t>
      </w:r>
      <w:r w:rsidRPr="0043610A">
        <w:rPr>
          <w:bCs/>
          <w:sz w:val="28"/>
          <w:szCs w:val="28"/>
          <w:lang w:val="es-ES"/>
        </w:rPr>
        <w:t xml:space="preserve">phối hợp trong triển khai </w:t>
      </w:r>
      <w:r w:rsidR="00EF379E" w:rsidRPr="0043610A">
        <w:rPr>
          <w:bCs/>
          <w:sz w:val="28"/>
          <w:szCs w:val="28"/>
          <w:lang w:val="es-ES"/>
        </w:rPr>
        <w:t>khám, chữa bệnh</w:t>
      </w:r>
      <w:r w:rsidRPr="0043610A">
        <w:rPr>
          <w:bCs/>
          <w:sz w:val="28"/>
          <w:szCs w:val="28"/>
          <w:lang w:val="es-ES"/>
        </w:rPr>
        <w:t xml:space="preserve"> </w:t>
      </w:r>
      <w:r w:rsidRPr="0043610A">
        <w:rPr>
          <w:sz w:val="28"/>
          <w:szCs w:val="28"/>
          <w:lang w:val="es-ES"/>
        </w:rPr>
        <w:t>bảo hiểm y tế</w:t>
      </w:r>
      <w:r w:rsidRPr="0043610A">
        <w:rPr>
          <w:bCs/>
          <w:sz w:val="28"/>
          <w:szCs w:val="28"/>
          <w:lang w:val="es-ES"/>
        </w:rPr>
        <w:t xml:space="preserve"> bằng căn cước công dân gắn chíp, ứng dụng định danh điện tử quốc gia của Bộ Công an (VNeID) trên địa bàn tỉnh. Kết quả, cuối năm 2023, toàn tỉnh có 100% cơ sở </w:t>
      </w:r>
      <w:r w:rsidR="00EF379E" w:rsidRPr="0043610A">
        <w:rPr>
          <w:bCs/>
          <w:sz w:val="28"/>
          <w:szCs w:val="28"/>
          <w:lang w:val="es-ES"/>
        </w:rPr>
        <w:t>khám, chữa bệnh</w:t>
      </w:r>
      <w:r w:rsidRPr="0043610A">
        <w:rPr>
          <w:bCs/>
          <w:sz w:val="28"/>
          <w:szCs w:val="28"/>
          <w:lang w:val="es-ES"/>
        </w:rPr>
        <w:t xml:space="preserve"> </w:t>
      </w:r>
      <w:r w:rsidRPr="0043610A">
        <w:rPr>
          <w:sz w:val="28"/>
          <w:szCs w:val="28"/>
          <w:lang w:val="es-ES"/>
        </w:rPr>
        <w:t>bảo hiểm y tế</w:t>
      </w:r>
      <w:r w:rsidRPr="0043610A">
        <w:rPr>
          <w:bCs/>
          <w:sz w:val="28"/>
          <w:szCs w:val="28"/>
          <w:lang w:val="es-ES"/>
        </w:rPr>
        <w:t xml:space="preserve"> bằng căn cước công dân thực hiện tra cứu thông tin thẻ </w:t>
      </w:r>
      <w:r w:rsidRPr="0043610A">
        <w:rPr>
          <w:sz w:val="28"/>
          <w:szCs w:val="28"/>
          <w:lang w:val="es-ES"/>
        </w:rPr>
        <w:t>bảo hiểm y tế</w:t>
      </w:r>
      <w:r w:rsidRPr="0043610A">
        <w:rPr>
          <w:bCs/>
          <w:sz w:val="28"/>
          <w:szCs w:val="28"/>
          <w:lang w:val="es-ES"/>
        </w:rPr>
        <w:t xml:space="preserve"> bằng căn cước công dân gắn chíp trong </w:t>
      </w:r>
      <w:r w:rsidR="00EF379E" w:rsidRPr="0043610A">
        <w:rPr>
          <w:bCs/>
          <w:sz w:val="28"/>
          <w:szCs w:val="28"/>
          <w:lang w:val="es-ES"/>
        </w:rPr>
        <w:t>khám, chữa bệnh</w:t>
      </w:r>
      <w:r w:rsidRPr="0043610A">
        <w:rPr>
          <w:bCs/>
          <w:sz w:val="28"/>
          <w:szCs w:val="28"/>
          <w:lang w:val="es-ES"/>
        </w:rPr>
        <w:t xml:space="preserve"> </w:t>
      </w:r>
      <w:r w:rsidRPr="0043610A">
        <w:rPr>
          <w:sz w:val="28"/>
          <w:szCs w:val="28"/>
          <w:lang w:val="es-ES"/>
        </w:rPr>
        <w:t>bảo hiểm y tế</w:t>
      </w:r>
      <w:r w:rsidRPr="0043610A">
        <w:rPr>
          <w:bCs/>
          <w:sz w:val="28"/>
          <w:szCs w:val="28"/>
          <w:lang w:val="es-ES"/>
        </w:rPr>
        <w:t>, với hơn 1,3 triệu lượt tra cứu, trong đó có 1,1 triệu lượt tra cứu thành công.</w:t>
      </w:r>
    </w:p>
    <w:p w14:paraId="3DA65BF9" w14:textId="77777777" w:rsidR="00F06DE5" w:rsidRPr="0043610A" w:rsidRDefault="00215505" w:rsidP="007F554C">
      <w:pPr>
        <w:shd w:val="clear" w:color="auto" w:fill="FFFFFF"/>
        <w:spacing w:before="120" w:after="120" w:line="360" w:lineRule="exact"/>
        <w:ind w:firstLine="567"/>
        <w:jc w:val="both"/>
        <w:rPr>
          <w:sz w:val="28"/>
          <w:szCs w:val="28"/>
          <w:lang w:val="es-ES"/>
        </w:rPr>
      </w:pPr>
      <w:r w:rsidRPr="0043610A">
        <w:rPr>
          <w:i/>
          <w:sz w:val="28"/>
          <w:szCs w:val="28"/>
          <w:lang w:val="es-ES"/>
        </w:rPr>
        <w:t xml:space="preserve">4.5. </w:t>
      </w:r>
      <w:r w:rsidR="00F06DE5" w:rsidRPr="0043610A">
        <w:rPr>
          <w:i/>
          <w:sz w:val="28"/>
          <w:szCs w:val="28"/>
          <w:lang w:val="es-ES"/>
        </w:rPr>
        <w:t>Công tác đào tạo, bồi dưỡng nâng cao chất lượng chuyên môn, nghiệp vụ và năng lực tham mưu, quản lý nhà nước cho đội ngũ cán bộ làm công tác quản lý bảo hiểm y tế và quản lý Quỹ bảo hiểm y tế</w:t>
      </w:r>
    </w:p>
    <w:p w14:paraId="32233374" w14:textId="77777777" w:rsidR="009A49EE" w:rsidRPr="0043610A" w:rsidRDefault="009A49EE" w:rsidP="007F554C">
      <w:pPr>
        <w:spacing w:before="120" w:after="120" w:line="360" w:lineRule="exact"/>
        <w:ind w:firstLine="567"/>
        <w:jc w:val="both"/>
        <w:rPr>
          <w:bCs/>
          <w:sz w:val="28"/>
          <w:szCs w:val="28"/>
          <w:lang w:val="es-ES"/>
        </w:rPr>
      </w:pPr>
      <w:r w:rsidRPr="0043610A">
        <w:rPr>
          <w:bCs/>
          <w:sz w:val="28"/>
          <w:szCs w:val="28"/>
          <w:lang w:val="es-ES"/>
        </w:rPr>
        <w:t>Đội ngũ công chức, viên chức làm việc trong Ngành được quan tâm đào tạo, bồi dưỡng chuyên môn, nghiệp vụ góp phần nâng cao năng lực đảm bảo đáp ứng và hoàn thành tốt nhiệm vụ công tác</w:t>
      </w:r>
      <w:r w:rsidR="00B7071B" w:rsidRPr="0043610A">
        <w:rPr>
          <w:bCs/>
          <w:sz w:val="28"/>
          <w:szCs w:val="28"/>
          <w:lang w:val="es-ES"/>
        </w:rPr>
        <w:t xml:space="preserve">, trong 15 năm </w:t>
      </w:r>
      <w:r w:rsidRPr="0043610A">
        <w:rPr>
          <w:bCs/>
          <w:sz w:val="28"/>
          <w:szCs w:val="28"/>
          <w:lang w:val="es-ES"/>
        </w:rPr>
        <w:t xml:space="preserve">đã cử hơn 600 lượt công chức, viên chức tham gia các lớp đào tạo, bồi dưỡng về lý luận chính trị, quản lý nhà nước và nghiệp vụ ngành do </w:t>
      </w:r>
      <w:r w:rsidR="000B4DB5" w:rsidRPr="0043610A">
        <w:rPr>
          <w:bCs/>
          <w:sz w:val="28"/>
          <w:szCs w:val="28"/>
          <w:lang w:val="es-ES"/>
        </w:rPr>
        <w:t>Bảo hiểm xã hội</w:t>
      </w:r>
      <w:r w:rsidRPr="0043610A">
        <w:rPr>
          <w:bCs/>
          <w:sz w:val="28"/>
          <w:szCs w:val="28"/>
          <w:lang w:val="es-ES"/>
        </w:rPr>
        <w:t xml:space="preserve"> Việt Nam và địa phương tổ chức. Đồng thời, hệ thống đại lý thu và đội ngũ nhân viên thu </w:t>
      </w:r>
      <w:r w:rsidR="000B4DB5" w:rsidRPr="0043610A">
        <w:rPr>
          <w:sz w:val="28"/>
          <w:szCs w:val="28"/>
          <w:lang w:val="es-ES"/>
        </w:rPr>
        <w:t>bảo hiểm y tế</w:t>
      </w:r>
      <w:r w:rsidRPr="0043610A">
        <w:rPr>
          <w:bCs/>
          <w:sz w:val="28"/>
          <w:szCs w:val="28"/>
          <w:lang w:val="es-ES"/>
        </w:rPr>
        <w:t xml:space="preserve"> được quan tâm củng cố, kiện toàn; thường xuyên được tập huấn nghiệp vụ và cập nhật các quy định về </w:t>
      </w:r>
      <w:r w:rsidR="000B4DB5" w:rsidRPr="0043610A">
        <w:rPr>
          <w:sz w:val="28"/>
          <w:szCs w:val="28"/>
          <w:lang w:val="es-ES"/>
        </w:rPr>
        <w:t>bảo hiểm y tế</w:t>
      </w:r>
      <w:r w:rsidRPr="0043610A">
        <w:rPr>
          <w:bCs/>
          <w:sz w:val="28"/>
          <w:szCs w:val="28"/>
          <w:lang w:val="es-ES"/>
        </w:rPr>
        <w:t>.</w:t>
      </w:r>
      <w:r w:rsidR="000B4DB5" w:rsidRPr="0043610A">
        <w:rPr>
          <w:bCs/>
          <w:sz w:val="28"/>
          <w:szCs w:val="28"/>
          <w:lang w:val="es-ES"/>
        </w:rPr>
        <w:t xml:space="preserve"> </w:t>
      </w:r>
      <w:r w:rsidRPr="0043610A">
        <w:rPr>
          <w:bCs/>
          <w:iCs/>
          <w:sz w:val="28"/>
          <w:szCs w:val="28"/>
          <w:lang w:val="es-ES"/>
        </w:rPr>
        <w:t xml:space="preserve">Bên cạnh đó, đội ngũ viên chức làm công tác giám định </w:t>
      </w:r>
      <w:r w:rsidR="000B4DB5" w:rsidRPr="0043610A">
        <w:rPr>
          <w:sz w:val="28"/>
          <w:szCs w:val="28"/>
          <w:lang w:val="es-ES"/>
        </w:rPr>
        <w:t>bảo hiểm y tế</w:t>
      </w:r>
      <w:r w:rsidRPr="0043610A">
        <w:rPr>
          <w:bCs/>
          <w:iCs/>
          <w:sz w:val="28"/>
          <w:szCs w:val="28"/>
          <w:lang w:val="es-ES"/>
        </w:rPr>
        <w:t xml:space="preserve"> của </w:t>
      </w:r>
      <w:r w:rsidR="000B4DB5" w:rsidRPr="0043610A">
        <w:rPr>
          <w:bCs/>
          <w:sz w:val="28"/>
          <w:szCs w:val="28"/>
          <w:lang w:val="es-ES"/>
        </w:rPr>
        <w:t>Bảo hiểm xã hội</w:t>
      </w:r>
      <w:r w:rsidRPr="0043610A">
        <w:rPr>
          <w:bCs/>
          <w:iCs/>
          <w:sz w:val="28"/>
          <w:szCs w:val="28"/>
          <w:lang w:val="es-ES"/>
        </w:rPr>
        <w:t xml:space="preserve"> tỉnh </w:t>
      </w:r>
      <w:r w:rsidRPr="0043610A">
        <w:rPr>
          <w:bCs/>
          <w:sz w:val="28"/>
          <w:szCs w:val="28"/>
          <w:lang w:val="es-ES"/>
        </w:rPr>
        <w:t xml:space="preserve">luôn được cập nhật kịp thời các chính sách, chế độ về </w:t>
      </w:r>
      <w:r w:rsidR="000B4DB5" w:rsidRPr="0043610A">
        <w:rPr>
          <w:sz w:val="28"/>
          <w:szCs w:val="28"/>
          <w:lang w:val="es-ES"/>
        </w:rPr>
        <w:t>bảo hiểm y tế</w:t>
      </w:r>
      <w:r w:rsidRPr="0043610A">
        <w:rPr>
          <w:bCs/>
          <w:sz w:val="28"/>
          <w:szCs w:val="28"/>
          <w:lang w:val="es-ES"/>
        </w:rPr>
        <w:t xml:space="preserve"> và các quy định về công tác giám định có liên quan, góp phần cho chất lượng công tác giám định của cơ quan </w:t>
      </w:r>
      <w:r w:rsidR="000B4DB5" w:rsidRPr="0043610A">
        <w:rPr>
          <w:bCs/>
          <w:sz w:val="28"/>
          <w:szCs w:val="28"/>
          <w:lang w:val="es-ES"/>
        </w:rPr>
        <w:t>Bảo hiểm xã hội</w:t>
      </w:r>
      <w:r w:rsidRPr="0043610A">
        <w:rPr>
          <w:bCs/>
          <w:sz w:val="28"/>
          <w:szCs w:val="28"/>
          <w:lang w:val="es-ES"/>
        </w:rPr>
        <w:t xml:space="preserve"> ngày càng được nâng cao, đạt được mục tiêu vừa đảm bảo quyền lợi cho người tham gia </w:t>
      </w:r>
      <w:r w:rsidR="000B4DB5" w:rsidRPr="0043610A">
        <w:rPr>
          <w:sz w:val="28"/>
          <w:szCs w:val="28"/>
          <w:lang w:val="es-ES"/>
        </w:rPr>
        <w:t>bảo hiểm y tế</w:t>
      </w:r>
      <w:r w:rsidRPr="0043610A">
        <w:rPr>
          <w:bCs/>
          <w:sz w:val="28"/>
          <w:szCs w:val="28"/>
          <w:lang w:val="es-ES"/>
        </w:rPr>
        <w:t xml:space="preserve"> vừa tăng cường phòng chống lạm dụng, trục lợi quỹ </w:t>
      </w:r>
      <w:r w:rsidR="000B4DB5" w:rsidRPr="0043610A">
        <w:rPr>
          <w:sz w:val="28"/>
          <w:szCs w:val="28"/>
          <w:lang w:val="es-ES"/>
        </w:rPr>
        <w:t>bảo hiểm y tế</w:t>
      </w:r>
      <w:r w:rsidRPr="0043610A">
        <w:rPr>
          <w:bCs/>
          <w:sz w:val="28"/>
          <w:szCs w:val="28"/>
          <w:lang w:val="es-ES"/>
        </w:rPr>
        <w:t>.</w:t>
      </w:r>
    </w:p>
    <w:p w14:paraId="0B79B45F" w14:textId="77777777" w:rsidR="00F06DE5" w:rsidRPr="0043610A" w:rsidRDefault="00215505" w:rsidP="007F554C">
      <w:pPr>
        <w:shd w:val="clear" w:color="auto" w:fill="FFFFFF"/>
        <w:spacing w:before="120" w:after="120" w:line="360" w:lineRule="exact"/>
        <w:ind w:firstLine="567"/>
        <w:jc w:val="both"/>
        <w:rPr>
          <w:i/>
          <w:sz w:val="28"/>
          <w:szCs w:val="28"/>
          <w:lang w:val="es-ES"/>
        </w:rPr>
      </w:pPr>
      <w:r w:rsidRPr="0043610A">
        <w:rPr>
          <w:i/>
          <w:sz w:val="28"/>
          <w:szCs w:val="28"/>
          <w:lang w:val="es-ES"/>
        </w:rPr>
        <w:t>4.6.</w:t>
      </w:r>
      <w:r w:rsidR="00F06DE5" w:rsidRPr="0043610A">
        <w:rPr>
          <w:i/>
          <w:sz w:val="28"/>
          <w:szCs w:val="28"/>
          <w:lang w:val="es-ES"/>
        </w:rPr>
        <w:t xml:space="preserve"> Việc áp dụng công nghệ thông tin và các tiến bộ khoa học, kỹ thuật để hoàn thiện công tác qụản lý người tham gia bảo hiểm y tế, quản lý Quỹ bảo hiểm y tế và quản lý chất lượng </w:t>
      </w:r>
      <w:r w:rsidR="00EF379E" w:rsidRPr="0043610A">
        <w:rPr>
          <w:i/>
          <w:sz w:val="28"/>
          <w:szCs w:val="28"/>
          <w:lang w:val="es-ES"/>
        </w:rPr>
        <w:t>khám, chữa bệnh</w:t>
      </w:r>
      <w:r w:rsidR="00F06DE5" w:rsidRPr="0043610A">
        <w:rPr>
          <w:i/>
          <w:sz w:val="28"/>
          <w:szCs w:val="28"/>
          <w:lang w:val="es-ES"/>
        </w:rPr>
        <w:t xml:space="preserve"> tại các cơ sở </w:t>
      </w:r>
      <w:r w:rsidR="00EF379E" w:rsidRPr="0043610A">
        <w:rPr>
          <w:i/>
          <w:sz w:val="28"/>
          <w:szCs w:val="28"/>
          <w:lang w:val="es-ES"/>
        </w:rPr>
        <w:t>khám, chữa bệnh</w:t>
      </w:r>
      <w:r w:rsidR="00F06DE5" w:rsidRPr="0043610A">
        <w:rPr>
          <w:i/>
          <w:sz w:val="28"/>
          <w:szCs w:val="28"/>
          <w:lang w:val="es-ES"/>
        </w:rPr>
        <w:t xml:space="preserve"> bảo hiểm y tế theo tiêu chuẩn tiên tiến, hiện đại</w:t>
      </w:r>
    </w:p>
    <w:p w14:paraId="57096213" w14:textId="77777777" w:rsidR="000216BC" w:rsidRPr="00EF4801" w:rsidRDefault="007D0E0C" w:rsidP="0043610A">
      <w:pPr>
        <w:spacing w:before="120" w:after="120" w:line="340" w:lineRule="exact"/>
        <w:ind w:firstLine="567"/>
        <w:jc w:val="both"/>
        <w:rPr>
          <w:bCs/>
          <w:spacing w:val="-4"/>
          <w:sz w:val="28"/>
          <w:szCs w:val="28"/>
          <w:lang w:val="es-ES"/>
        </w:rPr>
      </w:pPr>
      <w:r w:rsidRPr="0043610A">
        <w:rPr>
          <w:spacing w:val="-4"/>
          <w:sz w:val="28"/>
          <w:szCs w:val="28"/>
          <w:highlight w:val="white"/>
          <w:lang w:val="es-ES"/>
        </w:rPr>
        <w:t>Việc ứng dụng công nghệ thông tin trong quản lý khám, chữa bệnh và thanh toán bảo hiểm y tế được đẩy mạnh</w:t>
      </w:r>
      <w:r w:rsidRPr="0043610A">
        <w:rPr>
          <w:spacing w:val="-4"/>
          <w:sz w:val="28"/>
          <w:szCs w:val="28"/>
          <w:highlight w:val="white"/>
          <w:vertAlign w:val="superscript"/>
          <w:lang w:val="es-ES"/>
        </w:rPr>
        <w:t>[</w:t>
      </w:r>
      <w:r w:rsidRPr="00EF4801">
        <w:rPr>
          <w:rStyle w:val="FootnoteReference"/>
          <w:spacing w:val="-4"/>
          <w:sz w:val="28"/>
          <w:szCs w:val="28"/>
          <w:highlight w:val="white"/>
        </w:rPr>
        <w:footnoteReference w:id="16"/>
      </w:r>
      <w:r w:rsidRPr="0043610A">
        <w:rPr>
          <w:spacing w:val="-4"/>
          <w:sz w:val="28"/>
          <w:szCs w:val="28"/>
          <w:highlight w:val="white"/>
          <w:vertAlign w:val="superscript"/>
          <w:lang w:val="es-ES"/>
        </w:rPr>
        <w:t>]</w:t>
      </w:r>
      <w:r w:rsidRPr="0043610A">
        <w:rPr>
          <w:spacing w:val="-4"/>
          <w:sz w:val="28"/>
          <w:szCs w:val="28"/>
          <w:lang w:val="es-ES"/>
        </w:rPr>
        <w:t xml:space="preserve">. </w:t>
      </w:r>
      <w:r w:rsidR="000216BC" w:rsidRPr="0043610A">
        <w:rPr>
          <w:bCs/>
          <w:sz w:val="28"/>
          <w:szCs w:val="28"/>
          <w:lang w:val="es-ES"/>
        </w:rPr>
        <w:t>Toàn tỉnh hiện đang ứng dụng có hiệu quả hơn 20 phần mềm nghiệp vụ, góp phần tăng cường hiệu quả công việc, phục vụ tốt hơn cho người dân và doanh nghiệp; t</w:t>
      </w:r>
      <w:r w:rsidR="000216BC" w:rsidRPr="0043610A">
        <w:rPr>
          <w:bCs/>
          <w:iCs/>
          <w:sz w:val="28"/>
          <w:szCs w:val="28"/>
          <w:lang w:val="es-ES"/>
        </w:rPr>
        <w:t xml:space="preserve">hực hiện giao dịch điện tử trên tất cả các lĩnh vực; tăng cường hướng dẫn các tổ chức, cá nhân nộp hồ sơ trên Cổng dịch vụ công </w:t>
      </w:r>
      <w:r w:rsidR="000216BC" w:rsidRPr="0043610A">
        <w:rPr>
          <w:bCs/>
          <w:iCs/>
          <w:spacing w:val="-4"/>
          <w:sz w:val="28"/>
          <w:szCs w:val="28"/>
          <w:lang w:val="es-ES"/>
        </w:rPr>
        <w:t xml:space="preserve">Quốc gia, Cổng dịch vụ công Ngành </w:t>
      </w:r>
      <w:r w:rsidR="000216BC" w:rsidRPr="0043610A">
        <w:rPr>
          <w:bCs/>
          <w:spacing w:val="-4"/>
          <w:sz w:val="28"/>
          <w:szCs w:val="28"/>
          <w:lang w:val="es-ES"/>
        </w:rPr>
        <w:t>Bảo hiểm xã hội</w:t>
      </w:r>
      <w:r w:rsidR="000216BC" w:rsidRPr="0043610A">
        <w:rPr>
          <w:bCs/>
          <w:iCs/>
          <w:spacing w:val="-4"/>
          <w:sz w:val="28"/>
          <w:szCs w:val="28"/>
          <w:lang w:val="es-ES"/>
        </w:rPr>
        <w:t xml:space="preserve"> Việt Nam hoặc qua dịch vụ bưu chính công ích; hướng dẫn người lao động, người dân trên địa bàn tỉnh đăng ký cài đặt, sử dụng ứng dụng VssID - BHXH số; sử dụng hình ảnh thẻ </w:t>
      </w:r>
      <w:r w:rsidR="00A3771B" w:rsidRPr="0043610A">
        <w:rPr>
          <w:spacing w:val="-4"/>
          <w:sz w:val="28"/>
          <w:szCs w:val="28"/>
          <w:lang w:val="es-ES"/>
        </w:rPr>
        <w:t>bảo hiểm y tế</w:t>
      </w:r>
      <w:r w:rsidR="000216BC" w:rsidRPr="0043610A">
        <w:rPr>
          <w:bCs/>
          <w:iCs/>
          <w:spacing w:val="-4"/>
          <w:sz w:val="28"/>
          <w:szCs w:val="28"/>
          <w:lang w:val="es-ES"/>
        </w:rPr>
        <w:t xml:space="preserve"> trên ứng dụng VssID - BHXH số và sử dụng </w:t>
      </w:r>
      <w:r w:rsidR="00A3771B" w:rsidRPr="0043610A">
        <w:rPr>
          <w:bCs/>
          <w:spacing w:val="-4"/>
          <w:sz w:val="28"/>
          <w:szCs w:val="28"/>
          <w:lang w:val="es-ES"/>
        </w:rPr>
        <w:t>căn cước công dân</w:t>
      </w:r>
      <w:r w:rsidR="000216BC" w:rsidRPr="0043610A">
        <w:rPr>
          <w:bCs/>
          <w:iCs/>
          <w:spacing w:val="-4"/>
          <w:sz w:val="28"/>
          <w:szCs w:val="28"/>
          <w:lang w:val="es-ES"/>
        </w:rPr>
        <w:t xml:space="preserve"> gắn chíp, ứng dụng VNeID đã có tích hợp </w:t>
      </w:r>
      <w:r w:rsidR="00A3771B" w:rsidRPr="0043610A">
        <w:rPr>
          <w:spacing w:val="-4"/>
          <w:sz w:val="28"/>
          <w:szCs w:val="28"/>
          <w:lang w:val="es-ES"/>
        </w:rPr>
        <w:t>bảo hiểm y tế</w:t>
      </w:r>
      <w:r w:rsidR="000216BC" w:rsidRPr="0043610A">
        <w:rPr>
          <w:bCs/>
          <w:iCs/>
          <w:spacing w:val="-4"/>
          <w:sz w:val="28"/>
          <w:szCs w:val="28"/>
          <w:lang w:val="es-ES"/>
        </w:rPr>
        <w:t xml:space="preserve"> để </w:t>
      </w:r>
      <w:r w:rsidR="00EF379E" w:rsidRPr="0043610A">
        <w:rPr>
          <w:bCs/>
          <w:spacing w:val="-4"/>
          <w:sz w:val="28"/>
          <w:szCs w:val="28"/>
          <w:lang w:val="es-ES"/>
        </w:rPr>
        <w:t>khám, chữa bệnh</w:t>
      </w:r>
      <w:r w:rsidR="000216BC" w:rsidRPr="0043610A">
        <w:rPr>
          <w:bCs/>
          <w:spacing w:val="-4"/>
          <w:sz w:val="28"/>
          <w:szCs w:val="28"/>
          <w:lang w:val="es-ES"/>
        </w:rPr>
        <w:t xml:space="preserve"> </w:t>
      </w:r>
      <w:r w:rsidR="000216BC" w:rsidRPr="0043610A">
        <w:rPr>
          <w:spacing w:val="-4"/>
          <w:sz w:val="28"/>
          <w:szCs w:val="28"/>
          <w:lang w:val="es-ES"/>
        </w:rPr>
        <w:t>bảo hiểm y tế</w:t>
      </w:r>
      <w:r w:rsidR="000216BC" w:rsidRPr="0043610A">
        <w:rPr>
          <w:bCs/>
          <w:i/>
          <w:iCs/>
          <w:spacing w:val="-4"/>
          <w:sz w:val="28"/>
          <w:szCs w:val="28"/>
          <w:lang w:val="es-ES"/>
        </w:rPr>
        <w:t xml:space="preserve">. </w:t>
      </w:r>
      <w:r w:rsidR="000216BC" w:rsidRPr="0043610A">
        <w:rPr>
          <w:bCs/>
          <w:iCs/>
          <w:spacing w:val="-4"/>
          <w:sz w:val="28"/>
          <w:szCs w:val="28"/>
          <w:lang w:val="es-ES"/>
        </w:rPr>
        <w:t xml:space="preserve">Ngoài ra, </w:t>
      </w:r>
      <w:r w:rsidR="000216BC" w:rsidRPr="0043610A">
        <w:rPr>
          <w:bCs/>
          <w:spacing w:val="-4"/>
          <w:sz w:val="28"/>
          <w:szCs w:val="28"/>
          <w:lang w:val="es-ES"/>
        </w:rPr>
        <w:t>Bảo hiểm xã hội</w:t>
      </w:r>
      <w:r w:rsidR="000216BC" w:rsidRPr="0043610A">
        <w:rPr>
          <w:bCs/>
          <w:iCs/>
          <w:spacing w:val="-4"/>
          <w:sz w:val="28"/>
          <w:szCs w:val="28"/>
          <w:lang w:val="es-ES"/>
        </w:rPr>
        <w:t xml:space="preserve"> tỉnh phối hợp với Sở Tư pháp và các đơn vị liên quan để liên thông dữ liệu đăng ký khai sinh và cấp thẻ </w:t>
      </w:r>
      <w:r w:rsidR="00A3771B" w:rsidRPr="0043610A">
        <w:rPr>
          <w:spacing w:val="-4"/>
          <w:sz w:val="28"/>
          <w:szCs w:val="28"/>
          <w:lang w:val="es-ES"/>
        </w:rPr>
        <w:t>bảo hiểm y tế</w:t>
      </w:r>
      <w:r w:rsidR="000216BC" w:rsidRPr="0043610A">
        <w:rPr>
          <w:bCs/>
          <w:iCs/>
          <w:spacing w:val="-4"/>
          <w:sz w:val="28"/>
          <w:szCs w:val="28"/>
          <w:lang w:val="es-ES"/>
        </w:rPr>
        <w:t xml:space="preserve"> cho trẻ em dưới 6 tuổi.</w:t>
      </w:r>
    </w:p>
    <w:p w14:paraId="1E044A45" w14:textId="77777777" w:rsidR="000216BC" w:rsidRPr="0043610A" w:rsidRDefault="000216BC" w:rsidP="0043610A">
      <w:pPr>
        <w:spacing w:before="120" w:after="120" w:line="340" w:lineRule="exact"/>
        <w:ind w:firstLine="567"/>
        <w:jc w:val="both"/>
        <w:rPr>
          <w:bCs/>
          <w:sz w:val="28"/>
          <w:szCs w:val="28"/>
          <w:lang w:val="vi-VN"/>
        </w:rPr>
      </w:pPr>
      <w:r w:rsidRPr="00EF4801">
        <w:rPr>
          <w:bCs/>
          <w:sz w:val="28"/>
          <w:szCs w:val="28"/>
          <w:lang w:val="es-ES"/>
        </w:rPr>
        <w:t xml:space="preserve">Bên cạnh đó, </w:t>
      </w:r>
      <w:r w:rsidRPr="0043610A">
        <w:rPr>
          <w:bCs/>
          <w:sz w:val="28"/>
          <w:szCs w:val="28"/>
          <w:lang w:val="es-ES"/>
        </w:rPr>
        <w:t>Bảo hiểm xã hội</w:t>
      </w:r>
      <w:r w:rsidRPr="00EF4801">
        <w:rPr>
          <w:bCs/>
          <w:sz w:val="28"/>
          <w:szCs w:val="28"/>
          <w:lang w:val="es-ES"/>
        </w:rPr>
        <w:t xml:space="preserve"> tỉnh phối hợp với Sở Y tế và các cơ sở </w:t>
      </w:r>
      <w:r w:rsidR="00EF379E" w:rsidRPr="0043610A">
        <w:rPr>
          <w:bCs/>
          <w:sz w:val="28"/>
          <w:szCs w:val="28"/>
          <w:lang w:val="es-ES"/>
        </w:rPr>
        <w:t>khám, chữa bệnh</w:t>
      </w:r>
      <w:r w:rsidRPr="0043610A">
        <w:rPr>
          <w:bCs/>
          <w:sz w:val="28"/>
          <w:szCs w:val="28"/>
          <w:lang w:val="es-ES"/>
        </w:rPr>
        <w:t xml:space="preserve"> </w:t>
      </w:r>
      <w:r w:rsidRPr="0043610A">
        <w:rPr>
          <w:sz w:val="28"/>
          <w:szCs w:val="28"/>
          <w:lang w:val="es-ES"/>
        </w:rPr>
        <w:t>bảo hiểm y tế</w:t>
      </w:r>
      <w:r w:rsidRPr="00EF4801">
        <w:rPr>
          <w:bCs/>
          <w:sz w:val="28"/>
          <w:szCs w:val="28"/>
          <w:lang w:val="es-ES"/>
        </w:rPr>
        <w:t xml:space="preserve"> đẩy mạnh ứng dụng công nghệ thông tin trong công tác giám định và thanh toán chi phí </w:t>
      </w:r>
      <w:r w:rsidR="00EF379E" w:rsidRPr="0043610A">
        <w:rPr>
          <w:bCs/>
          <w:sz w:val="28"/>
          <w:szCs w:val="28"/>
          <w:lang w:val="es-ES"/>
        </w:rPr>
        <w:t>khám, chữa bệnh</w:t>
      </w:r>
      <w:r w:rsidRPr="0043610A">
        <w:rPr>
          <w:bCs/>
          <w:sz w:val="28"/>
          <w:szCs w:val="28"/>
          <w:lang w:val="es-ES"/>
        </w:rPr>
        <w:t xml:space="preserve"> </w:t>
      </w:r>
      <w:r w:rsidRPr="0043610A">
        <w:rPr>
          <w:sz w:val="28"/>
          <w:szCs w:val="28"/>
          <w:lang w:val="es-ES"/>
        </w:rPr>
        <w:t>bảo hiểm y tế</w:t>
      </w:r>
      <w:r w:rsidRPr="0043610A">
        <w:rPr>
          <w:b/>
          <w:bCs/>
          <w:spacing w:val="-2"/>
          <w:sz w:val="28"/>
          <w:szCs w:val="28"/>
          <w:vertAlign w:val="superscript"/>
          <w:lang w:val="es-ES"/>
        </w:rPr>
        <w:t xml:space="preserve"> </w:t>
      </w:r>
      <w:r w:rsidRPr="0043610A">
        <w:rPr>
          <w:bCs/>
          <w:spacing w:val="-2"/>
          <w:sz w:val="28"/>
          <w:szCs w:val="28"/>
          <w:vertAlign w:val="superscript"/>
          <w:lang w:val="es-ES"/>
        </w:rPr>
        <w:t>[</w:t>
      </w:r>
      <w:r w:rsidRPr="00EF4801">
        <w:rPr>
          <w:bCs/>
          <w:spacing w:val="-2"/>
          <w:sz w:val="28"/>
          <w:szCs w:val="28"/>
          <w:vertAlign w:val="superscript"/>
        </w:rPr>
        <w:footnoteReference w:id="17"/>
      </w:r>
      <w:r w:rsidRPr="0043610A">
        <w:rPr>
          <w:bCs/>
          <w:spacing w:val="-2"/>
          <w:sz w:val="28"/>
          <w:szCs w:val="28"/>
          <w:vertAlign w:val="superscript"/>
          <w:lang w:val="es-ES"/>
        </w:rPr>
        <w:t>]</w:t>
      </w:r>
      <w:r w:rsidRPr="0043610A">
        <w:rPr>
          <w:bCs/>
          <w:sz w:val="28"/>
          <w:szCs w:val="28"/>
          <w:lang w:val="es-ES"/>
        </w:rPr>
        <w:t>.</w:t>
      </w:r>
      <w:r w:rsidRPr="00EF4801">
        <w:rPr>
          <w:bCs/>
          <w:sz w:val="28"/>
          <w:szCs w:val="28"/>
          <w:lang w:val="vi-VN"/>
        </w:rPr>
        <w:t xml:space="preserve"> </w:t>
      </w:r>
      <w:r w:rsidRPr="0043610A">
        <w:rPr>
          <w:bCs/>
          <w:sz w:val="28"/>
          <w:szCs w:val="28"/>
          <w:lang w:val="vi-VN"/>
        </w:rPr>
        <w:t xml:space="preserve">Trên địa bàn tỉnh hiện có 100% cơ sở </w:t>
      </w:r>
      <w:r w:rsidR="00EF379E" w:rsidRPr="0043610A">
        <w:rPr>
          <w:bCs/>
          <w:sz w:val="28"/>
          <w:szCs w:val="28"/>
          <w:lang w:val="vi-VN"/>
        </w:rPr>
        <w:t>khám, chữa bệnh</w:t>
      </w:r>
      <w:r w:rsidRPr="0043610A">
        <w:rPr>
          <w:bCs/>
          <w:sz w:val="28"/>
          <w:szCs w:val="28"/>
          <w:lang w:val="vi-VN"/>
        </w:rPr>
        <w:t xml:space="preserve"> </w:t>
      </w:r>
      <w:r w:rsidRPr="0043610A">
        <w:rPr>
          <w:sz w:val="28"/>
          <w:szCs w:val="28"/>
          <w:lang w:val="vi-VN"/>
        </w:rPr>
        <w:t>bảo hiểm y tế</w:t>
      </w:r>
      <w:r w:rsidRPr="0043610A">
        <w:rPr>
          <w:bCs/>
          <w:sz w:val="28"/>
          <w:szCs w:val="28"/>
          <w:lang w:val="vi-VN"/>
        </w:rPr>
        <w:t xml:space="preserve"> kết nối liên thông dữ liệu trên Hệ thống giám định </w:t>
      </w:r>
      <w:r w:rsidR="00A3771B" w:rsidRPr="0043610A">
        <w:rPr>
          <w:sz w:val="28"/>
          <w:szCs w:val="28"/>
          <w:lang w:val="vi-VN"/>
        </w:rPr>
        <w:t>bảo hiểm y tế</w:t>
      </w:r>
      <w:r w:rsidRPr="0043610A">
        <w:rPr>
          <w:bCs/>
          <w:sz w:val="28"/>
          <w:szCs w:val="28"/>
          <w:lang w:val="vi-VN"/>
        </w:rPr>
        <w:t xml:space="preserve">; cơ sở </w:t>
      </w:r>
      <w:r w:rsidR="00EF379E" w:rsidRPr="0043610A">
        <w:rPr>
          <w:bCs/>
          <w:sz w:val="28"/>
          <w:szCs w:val="28"/>
          <w:lang w:val="vi-VN"/>
        </w:rPr>
        <w:t>khám, chữa bệnh</w:t>
      </w:r>
      <w:r w:rsidRPr="0043610A">
        <w:rPr>
          <w:bCs/>
          <w:sz w:val="28"/>
          <w:szCs w:val="28"/>
          <w:lang w:val="vi-VN"/>
        </w:rPr>
        <w:t xml:space="preserve"> đề nghị thanh toán trên Hệ thống Giám định, phần mềm giám định tự động kiểm tra theo các quy định pháp luật về thanh toán </w:t>
      </w:r>
      <w:r w:rsidR="00A3771B" w:rsidRPr="0043610A">
        <w:rPr>
          <w:sz w:val="28"/>
          <w:szCs w:val="28"/>
          <w:lang w:val="vi-VN"/>
        </w:rPr>
        <w:t>bảo hiểm y tế</w:t>
      </w:r>
      <w:r w:rsidRPr="0043610A">
        <w:rPr>
          <w:bCs/>
          <w:sz w:val="28"/>
          <w:szCs w:val="28"/>
          <w:lang w:val="vi-VN"/>
        </w:rPr>
        <w:t xml:space="preserve">, từ đó cảnh báo các bất thường, đánh giá sơ bộ được tính hợp lý của chỉ định điều trị nhằm phòng ngừa các biểu hiện gian lận, trục lợi quỹ </w:t>
      </w:r>
      <w:r w:rsidR="00A3771B" w:rsidRPr="0043610A">
        <w:rPr>
          <w:sz w:val="28"/>
          <w:szCs w:val="28"/>
          <w:lang w:val="vi-VN"/>
        </w:rPr>
        <w:t>bảo hiểm y tế</w:t>
      </w:r>
      <w:r w:rsidRPr="0043610A">
        <w:rPr>
          <w:bCs/>
          <w:sz w:val="28"/>
          <w:szCs w:val="28"/>
          <w:lang w:val="vi-VN"/>
        </w:rPr>
        <w:t xml:space="preserve">. </w:t>
      </w:r>
    </w:p>
    <w:p w14:paraId="25A20AF7" w14:textId="77777777" w:rsidR="000216BC" w:rsidRPr="0043610A" w:rsidRDefault="000216BC" w:rsidP="0043610A">
      <w:pPr>
        <w:spacing w:before="120" w:after="120" w:line="340" w:lineRule="exact"/>
        <w:ind w:firstLine="567"/>
        <w:jc w:val="both"/>
        <w:rPr>
          <w:bCs/>
          <w:sz w:val="28"/>
          <w:szCs w:val="28"/>
          <w:lang w:val="vi-VN"/>
        </w:rPr>
      </w:pPr>
      <w:r w:rsidRPr="0043610A">
        <w:rPr>
          <w:bCs/>
          <w:sz w:val="28"/>
          <w:szCs w:val="28"/>
          <w:lang w:val="vi-VN"/>
        </w:rPr>
        <w:t>Sở Y tế chỉ đạo c</w:t>
      </w:r>
      <w:r w:rsidRPr="00EF4801">
        <w:rPr>
          <w:bCs/>
          <w:sz w:val="28"/>
          <w:szCs w:val="28"/>
          <w:lang w:val="vi-VN"/>
        </w:rPr>
        <w:t xml:space="preserve">ác cơ sở </w:t>
      </w:r>
      <w:r w:rsidR="00EF379E" w:rsidRPr="0043610A">
        <w:rPr>
          <w:bCs/>
          <w:sz w:val="28"/>
          <w:szCs w:val="28"/>
          <w:lang w:val="vi-VN"/>
        </w:rPr>
        <w:t>khám, chữa bệnh</w:t>
      </w:r>
      <w:r w:rsidRPr="00EF4801">
        <w:rPr>
          <w:bCs/>
          <w:sz w:val="28"/>
          <w:szCs w:val="28"/>
          <w:lang w:val="vi-VN"/>
        </w:rPr>
        <w:t xml:space="preserve"> </w:t>
      </w:r>
      <w:r w:rsidRPr="0043610A">
        <w:rPr>
          <w:bCs/>
          <w:sz w:val="28"/>
          <w:szCs w:val="28"/>
          <w:lang w:val="vi-VN"/>
        </w:rPr>
        <w:t xml:space="preserve">trên địa bàn tỉnh </w:t>
      </w:r>
      <w:r w:rsidRPr="00EF4801">
        <w:rPr>
          <w:bCs/>
          <w:sz w:val="28"/>
          <w:szCs w:val="28"/>
          <w:lang w:val="vi-VN"/>
        </w:rPr>
        <w:t xml:space="preserve">đã triển khai áp dụng công nghệ thông tin trong </w:t>
      </w:r>
      <w:r w:rsidR="00EF379E" w:rsidRPr="0043610A">
        <w:rPr>
          <w:bCs/>
          <w:sz w:val="28"/>
          <w:szCs w:val="28"/>
          <w:lang w:val="vi-VN"/>
        </w:rPr>
        <w:t>khám, chữa bệnh</w:t>
      </w:r>
      <w:r w:rsidRPr="00EF4801">
        <w:rPr>
          <w:bCs/>
          <w:sz w:val="28"/>
          <w:szCs w:val="28"/>
          <w:lang w:val="vi-VN"/>
        </w:rPr>
        <w:t xml:space="preserve"> và thanh quyết toán </w:t>
      </w:r>
      <w:r w:rsidR="00A3771B" w:rsidRPr="0043610A">
        <w:rPr>
          <w:sz w:val="28"/>
          <w:szCs w:val="28"/>
          <w:lang w:val="vi-VN"/>
        </w:rPr>
        <w:t>bảo hiểm y tế</w:t>
      </w:r>
      <w:r w:rsidRPr="0043610A">
        <w:rPr>
          <w:bCs/>
          <w:sz w:val="28"/>
          <w:szCs w:val="28"/>
          <w:lang w:val="vi-VN"/>
        </w:rPr>
        <w:t xml:space="preserve">, cơ sở </w:t>
      </w:r>
      <w:r w:rsidR="00EF379E" w:rsidRPr="0043610A">
        <w:rPr>
          <w:bCs/>
          <w:sz w:val="28"/>
          <w:szCs w:val="28"/>
          <w:lang w:val="vi-VN"/>
        </w:rPr>
        <w:t>khám, chữa bệnh</w:t>
      </w:r>
      <w:r w:rsidRPr="00EF4801">
        <w:rPr>
          <w:bCs/>
          <w:sz w:val="28"/>
          <w:szCs w:val="28"/>
          <w:lang w:val="vi-VN"/>
        </w:rPr>
        <w:t xml:space="preserve"> sử dụng QRcode thẻ </w:t>
      </w:r>
      <w:r w:rsidR="00A3771B" w:rsidRPr="0043610A">
        <w:rPr>
          <w:bCs/>
          <w:sz w:val="28"/>
          <w:szCs w:val="28"/>
          <w:lang w:val="vi-VN"/>
        </w:rPr>
        <w:t>căn cước công dân</w:t>
      </w:r>
      <w:r w:rsidRPr="00EF4801">
        <w:rPr>
          <w:bCs/>
          <w:sz w:val="28"/>
          <w:szCs w:val="28"/>
          <w:lang w:val="vi-VN"/>
        </w:rPr>
        <w:t xml:space="preserve"> và VneID</w:t>
      </w:r>
      <w:r w:rsidRPr="0043610A">
        <w:rPr>
          <w:bCs/>
          <w:sz w:val="28"/>
          <w:szCs w:val="28"/>
          <w:lang w:val="vi-VN"/>
        </w:rPr>
        <w:t xml:space="preserve"> </w:t>
      </w:r>
      <w:r w:rsidRPr="00EF4801">
        <w:rPr>
          <w:bCs/>
          <w:sz w:val="28"/>
          <w:szCs w:val="28"/>
          <w:lang w:val="vi-VN"/>
        </w:rPr>
        <w:t xml:space="preserve">áp dụng trang bị thiết bị đầu đầu thẻ </w:t>
      </w:r>
      <w:r w:rsidR="00A3771B" w:rsidRPr="0043610A">
        <w:rPr>
          <w:bCs/>
          <w:sz w:val="28"/>
          <w:szCs w:val="28"/>
          <w:lang w:val="vi-VN"/>
        </w:rPr>
        <w:t>căn cước công dân</w:t>
      </w:r>
      <w:r w:rsidRPr="00EF4801">
        <w:rPr>
          <w:bCs/>
          <w:sz w:val="28"/>
          <w:szCs w:val="28"/>
          <w:lang w:val="vi-VN"/>
        </w:rPr>
        <w:t xml:space="preserve"> </w:t>
      </w:r>
      <w:r w:rsidRPr="00EF4801">
        <w:rPr>
          <w:bCs/>
          <w:i/>
          <w:sz w:val="28"/>
          <w:szCs w:val="28"/>
          <w:lang w:val="vi-VN"/>
        </w:rPr>
        <w:t>(</w:t>
      </w:r>
      <w:r w:rsidRPr="0043610A">
        <w:rPr>
          <w:bCs/>
          <w:i/>
          <w:sz w:val="28"/>
          <w:szCs w:val="28"/>
          <w:lang w:val="vi-VN"/>
        </w:rPr>
        <w:t xml:space="preserve">sử dụng thẻ BHYT trên Hệ thống VssID-BHXH số; sử dụng </w:t>
      </w:r>
      <w:r w:rsidR="00A3771B" w:rsidRPr="0043610A">
        <w:rPr>
          <w:bCs/>
          <w:i/>
          <w:sz w:val="28"/>
          <w:szCs w:val="28"/>
          <w:lang w:val="vi-VN"/>
        </w:rPr>
        <w:t>căn cước công dân</w:t>
      </w:r>
      <w:r w:rsidRPr="0043610A">
        <w:rPr>
          <w:bCs/>
          <w:i/>
          <w:sz w:val="28"/>
          <w:szCs w:val="28"/>
          <w:lang w:val="vi-VN"/>
        </w:rPr>
        <w:t xml:space="preserve"> gắn chíp,</w:t>
      </w:r>
      <w:r w:rsidRPr="0043610A">
        <w:rPr>
          <w:rFonts w:eastAsia="Calibri"/>
          <w:sz w:val="28"/>
          <w:szCs w:val="28"/>
          <w:lang w:val="vi-VN"/>
        </w:rPr>
        <w:t xml:space="preserve"> </w:t>
      </w:r>
      <w:r w:rsidRPr="0043610A">
        <w:rPr>
          <w:bCs/>
          <w:i/>
          <w:sz w:val="28"/>
          <w:szCs w:val="28"/>
          <w:lang w:val="vi-VN"/>
        </w:rPr>
        <w:t xml:space="preserve">ứng dụng VNeID đã có tích hợp </w:t>
      </w:r>
      <w:r w:rsidR="00A3771B" w:rsidRPr="0043610A">
        <w:rPr>
          <w:i/>
          <w:sz w:val="28"/>
          <w:szCs w:val="28"/>
          <w:lang w:val="vi-VN"/>
        </w:rPr>
        <w:t>bảo hiểm y tế</w:t>
      </w:r>
      <w:r w:rsidRPr="0043610A">
        <w:rPr>
          <w:bCs/>
          <w:i/>
          <w:sz w:val="28"/>
          <w:szCs w:val="28"/>
          <w:lang w:val="vi-VN"/>
        </w:rPr>
        <w:t xml:space="preserve"> để </w:t>
      </w:r>
      <w:r w:rsidR="00EF379E" w:rsidRPr="0043610A">
        <w:rPr>
          <w:bCs/>
          <w:i/>
          <w:sz w:val="28"/>
          <w:szCs w:val="28"/>
          <w:lang w:val="vi-VN"/>
        </w:rPr>
        <w:t>khám, chữa bệnh</w:t>
      </w:r>
      <w:r w:rsidR="00A3771B" w:rsidRPr="0043610A">
        <w:rPr>
          <w:bCs/>
          <w:i/>
          <w:sz w:val="28"/>
          <w:szCs w:val="28"/>
          <w:lang w:val="vi-VN"/>
        </w:rPr>
        <w:t xml:space="preserve"> </w:t>
      </w:r>
      <w:r w:rsidR="00A3771B" w:rsidRPr="0043610A">
        <w:rPr>
          <w:i/>
          <w:sz w:val="28"/>
          <w:szCs w:val="28"/>
          <w:lang w:val="vi-VN"/>
        </w:rPr>
        <w:t>bảo hiểm y tế</w:t>
      </w:r>
      <w:r w:rsidRPr="0043610A">
        <w:rPr>
          <w:bCs/>
          <w:i/>
          <w:sz w:val="28"/>
          <w:szCs w:val="28"/>
          <w:lang w:val="vi-VN"/>
        </w:rPr>
        <w:t>)</w:t>
      </w:r>
      <w:r w:rsidRPr="0043610A">
        <w:rPr>
          <w:bCs/>
          <w:sz w:val="28"/>
          <w:szCs w:val="28"/>
          <w:lang w:val="vi-VN"/>
        </w:rPr>
        <w:t xml:space="preserve">; đồng thời, Bảo hiểm xã hội tỉnh phối hợp với Sở Y tế và các cơ sở </w:t>
      </w:r>
      <w:r w:rsidR="00EF379E" w:rsidRPr="0043610A">
        <w:rPr>
          <w:bCs/>
          <w:sz w:val="28"/>
          <w:szCs w:val="28"/>
          <w:lang w:val="vi-VN"/>
        </w:rPr>
        <w:t>khám, chữa bệnh</w:t>
      </w:r>
      <w:r w:rsidRPr="0043610A">
        <w:rPr>
          <w:bCs/>
          <w:sz w:val="28"/>
          <w:szCs w:val="28"/>
          <w:lang w:val="vi-VN"/>
        </w:rPr>
        <w:t xml:space="preserve"> </w:t>
      </w:r>
      <w:r w:rsidRPr="0043610A">
        <w:rPr>
          <w:sz w:val="28"/>
          <w:szCs w:val="28"/>
          <w:lang w:val="vi-VN"/>
        </w:rPr>
        <w:t>bảo hiểm y tế</w:t>
      </w:r>
      <w:r w:rsidRPr="0043610A">
        <w:rPr>
          <w:bCs/>
          <w:sz w:val="28"/>
          <w:szCs w:val="28"/>
          <w:lang w:val="vi-VN"/>
        </w:rPr>
        <w:t xml:space="preserve"> trên địa bàn xử lý vướng mắc cho người dân khi đi </w:t>
      </w:r>
      <w:r w:rsidR="00EF379E" w:rsidRPr="0043610A">
        <w:rPr>
          <w:bCs/>
          <w:sz w:val="28"/>
          <w:szCs w:val="28"/>
          <w:lang w:val="vi-VN"/>
        </w:rPr>
        <w:t>khám, chữa bệnh</w:t>
      </w:r>
      <w:r w:rsidRPr="0043610A">
        <w:rPr>
          <w:bCs/>
          <w:sz w:val="28"/>
          <w:szCs w:val="28"/>
          <w:lang w:val="vi-VN"/>
        </w:rPr>
        <w:t xml:space="preserve"> </w:t>
      </w:r>
      <w:r w:rsidRPr="0043610A">
        <w:rPr>
          <w:sz w:val="28"/>
          <w:szCs w:val="28"/>
          <w:lang w:val="vi-VN"/>
        </w:rPr>
        <w:t>bảo hiểm y tế</w:t>
      </w:r>
      <w:r w:rsidRPr="0043610A">
        <w:rPr>
          <w:bCs/>
          <w:sz w:val="28"/>
          <w:szCs w:val="28"/>
          <w:lang w:val="vi-VN"/>
        </w:rPr>
        <w:t xml:space="preserve"> bằng </w:t>
      </w:r>
      <w:r w:rsidR="00A3771B" w:rsidRPr="0043610A">
        <w:rPr>
          <w:bCs/>
          <w:sz w:val="28"/>
          <w:szCs w:val="28"/>
          <w:lang w:val="vi-VN"/>
        </w:rPr>
        <w:t>căn cước công dân</w:t>
      </w:r>
      <w:r w:rsidRPr="0043610A">
        <w:rPr>
          <w:bCs/>
          <w:sz w:val="28"/>
          <w:szCs w:val="28"/>
          <w:lang w:val="vi-VN"/>
        </w:rPr>
        <w:t xml:space="preserve"> gắn chíp, </w:t>
      </w:r>
      <w:r w:rsidRPr="00EF4801">
        <w:rPr>
          <w:bCs/>
          <w:sz w:val="28"/>
          <w:szCs w:val="28"/>
          <w:lang w:val="vi-VN"/>
        </w:rPr>
        <w:t xml:space="preserve">qua đó giúp việc quản lý </w:t>
      </w:r>
      <w:r w:rsidR="00EF379E" w:rsidRPr="0043610A">
        <w:rPr>
          <w:bCs/>
          <w:sz w:val="28"/>
          <w:szCs w:val="28"/>
          <w:lang w:val="vi-VN"/>
        </w:rPr>
        <w:t>khám, chữa bệnh</w:t>
      </w:r>
      <w:r w:rsidRPr="00EF4801">
        <w:rPr>
          <w:bCs/>
          <w:sz w:val="28"/>
          <w:szCs w:val="28"/>
          <w:lang w:val="vi-VN"/>
        </w:rPr>
        <w:t xml:space="preserve"> tốt hơn và thuận lợi hơn cho người bệnh, giảm thời gian chờ đợi cho người bệnh. </w:t>
      </w:r>
    </w:p>
    <w:p w14:paraId="548B6DA9" w14:textId="77777777" w:rsidR="00215505" w:rsidRPr="0043610A" w:rsidRDefault="00215505" w:rsidP="00EC5206">
      <w:pPr>
        <w:shd w:val="clear" w:color="auto" w:fill="FFFFFF"/>
        <w:spacing w:before="120" w:after="120" w:line="350" w:lineRule="exact"/>
        <w:ind w:firstLine="567"/>
        <w:jc w:val="both"/>
        <w:rPr>
          <w:i/>
          <w:sz w:val="28"/>
          <w:szCs w:val="28"/>
          <w:lang w:val="vi-VN"/>
        </w:rPr>
      </w:pPr>
      <w:r w:rsidRPr="0043610A">
        <w:rPr>
          <w:i/>
          <w:sz w:val="28"/>
          <w:szCs w:val="28"/>
          <w:lang w:val="vi-VN"/>
        </w:rPr>
        <w:t>4.7.</w:t>
      </w:r>
      <w:r w:rsidR="00F06DE5" w:rsidRPr="0043610A">
        <w:rPr>
          <w:i/>
          <w:sz w:val="28"/>
          <w:szCs w:val="28"/>
          <w:lang w:val="vi-VN"/>
        </w:rPr>
        <w:t xml:space="preserve"> Kết quả thực hiện bảo hiểm y tế hộ gia đình</w:t>
      </w:r>
    </w:p>
    <w:p w14:paraId="03FAD4A0" w14:textId="77777777" w:rsidR="004F494E" w:rsidRPr="0043610A" w:rsidRDefault="004F494E" w:rsidP="00EC5206">
      <w:pPr>
        <w:spacing w:before="120" w:after="120" w:line="350" w:lineRule="exact"/>
        <w:ind w:firstLine="567"/>
        <w:jc w:val="both"/>
        <w:outlineLvl w:val="0"/>
        <w:rPr>
          <w:sz w:val="28"/>
          <w:szCs w:val="28"/>
          <w:lang w:val="vi-VN"/>
        </w:rPr>
      </w:pPr>
      <w:r w:rsidRPr="0043610A">
        <w:rPr>
          <w:bCs/>
          <w:kern w:val="36"/>
          <w:sz w:val="28"/>
          <w:szCs w:val="28"/>
          <w:lang w:val="vi-VN"/>
        </w:rPr>
        <w:t>Công tác vận động và tổ chức thực hiện các quy định về thu bảo hiểm y tế hộ gia đình được tỉnh thực hiện đúng theo Nghị định 146/2018/NĐ-CP, ngày 17/10/2018 của Chính phủ</w:t>
      </w:r>
      <w:r w:rsidRPr="0043610A">
        <w:rPr>
          <w:b/>
          <w:bCs/>
          <w:kern w:val="36"/>
          <w:sz w:val="28"/>
          <w:szCs w:val="28"/>
          <w:lang w:val="vi-VN"/>
        </w:rPr>
        <w:t xml:space="preserve"> </w:t>
      </w:r>
      <w:r w:rsidRPr="00EF4801">
        <w:rPr>
          <w:bCs/>
          <w:sz w:val="28"/>
          <w:szCs w:val="28"/>
          <w:lang w:val="vi-VN"/>
        </w:rPr>
        <w:t>quy định chi tiết và hướng dẫn biện pháp thi hành một số điều của luật b</w:t>
      </w:r>
      <w:r w:rsidRPr="0043610A">
        <w:rPr>
          <w:bCs/>
          <w:sz w:val="28"/>
          <w:szCs w:val="28"/>
          <w:lang w:val="vi-VN"/>
        </w:rPr>
        <w:t>ả</w:t>
      </w:r>
      <w:r w:rsidRPr="00EF4801">
        <w:rPr>
          <w:bCs/>
          <w:sz w:val="28"/>
          <w:szCs w:val="28"/>
          <w:lang w:val="vi-VN"/>
        </w:rPr>
        <w:t>o hiểm y tế</w:t>
      </w:r>
      <w:r w:rsidRPr="0043610A">
        <w:rPr>
          <w:bCs/>
          <w:sz w:val="28"/>
          <w:szCs w:val="28"/>
          <w:lang w:val="vi-VN"/>
        </w:rPr>
        <w:t xml:space="preserve">. </w:t>
      </w:r>
      <w:bookmarkStart w:id="2" w:name="dieu_5"/>
      <w:r w:rsidR="00C14578" w:rsidRPr="0043610A">
        <w:rPr>
          <w:bCs/>
          <w:sz w:val="28"/>
          <w:szCs w:val="28"/>
          <w:lang w:val="vi-VN"/>
        </w:rPr>
        <w:t>Từ đó, tỷ lệ tham gia bảo hiểm y tế theo các nhóm đối tương hộ gia đình tăng lên hàng năm, kết quả</w:t>
      </w:r>
      <w:r w:rsidR="00C14578" w:rsidRPr="0043610A">
        <w:rPr>
          <w:sz w:val="28"/>
          <w:szCs w:val="28"/>
          <w:lang w:val="vi-VN"/>
        </w:rPr>
        <w:t xml:space="preserve"> năm 2023 </w:t>
      </w:r>
      <w:r w:rsidR="00C14578" w:rsidRPr="0043610A">
        <w:rPr>
          <w:bCs/>
          <w:sz w:val="28"/>
          <w:szCs w:val="28"/>
          <w:lang w:val="vi-VN"/>
        </w:rPr>
        <w:t xml:space="preserve">nhóm đối tương hộ gia đình tham gia bảo hiểm y tế </w:t>
      </w:r>
      <w:r w:rsidR="00C14578" w:rsidRPr="0043610A">
        <w:rPr>
          <w:sz w:val="28"/>
          <w:szCs w:val="28"/>
          <w:lang w:val="vi-VN"/>
        </w:rPr>
        <w:t>đạt tỷ lệ 27,50% tăng hơn 2 lần so năm 2009 (năm 2009 đạt tỷ lệ 12,24%,).</w:t>
      </w:r>
    </w:p>
    <w:p w14:paraId="48BBA4A3" w14:textId="77777777" w:rsidR="00F06DE5" w:rsidRPr="0043610A" w:rsidRDefault="00F06DE5" w:rsidP="00EC5206">
      <w:pPr>
        <w:spacing w:before="120" w:after="120" w:line="350" w:lineRule="exact"/>
        <w:ind w:firstLine="567"/>
        <w:jc w:val="both"/>
        <w:outlineLvl w:val="0"/>
        <w:rPr>
          <w:sz w:val="28"/>
          <w:szCs w:val="28"/>
          <w:lang w:val="vi-VN"/>
        </w:rPr>
      </w:pPr>
      <w:r w:rsidRPr="0043610A">
        <w:rPr>
          <w:b/>
          <w:bCs/>
          <w:sz w:val="28"/>
          <w:szCs w:val="28"/>
          <w:lang w:val="vi-VN"/>
        </w:rPr>
        <w:t>5. Việc khám bệnh, chữa bệnh bảo hiểm y tế</w:t>
      </w:r>
      <w:bookmarkEnd w:id="2"/>
    </w:p>
    <w:p w14:paraId="61A7E8FD" w14:textId="77777777" w:rsidR="00DA057E" w:rsidRPr="0043610A" w:rsidRDefault="00010972" w:rsidP="00EC5206">
      <w:pPr>
        <w:shd w:val="clear" w:color="auto" w:fill="FFFFFF"/>
        <w:spacing w:before="120" w:after="120" w:line="350" w:lineRule="exact"/>
        <w:ind w:firstLine="567"/>
        <w:jc w:val="both"/>
        <w:rPr>
          <w:i/>
          <w:sz w:val="28"/>
          <w:szCs w:val="28"/>
          <w:lang w:val="vi-VN"/>
        </w:rPr>
      </w:pPr>
      <w:r w:rsidRPr="0043610A">
        <w:rPr>
          <w:i/>
          <w:sz w:val="28"/>
          <w:szCs w:val="28"/>
          <w:lang w:val="vi-VN"/>
        </w:rPr>
        <w:t xml:space="preserve">- </w:t>
      </w:r>
      <w:r w:rsidR="00F06DE5" w:rsidRPr="0043610A">
        <w:rPr>
          <w:i/>
          <w:sz w:val="28"/>
          <w:szCs w:val="28"/>
          <w:lang w:val="vi-VN"/>
        </w:rPr>
        <w:t xml:space="preserve">Kết quả củng cố và phát triển mạng lưới khám bệnh, chữa bệnh, đặc biệt là mạng lưới y tế cơ sở, đáp ứng nhu cầu khám bệnh, chữa bệnh của người dân tại các </w:t>
      </w:r>
      <w:r w:rsidR="00DA057E" w:rsidRPr="0043610A">
        <w:rPr>
          <w:i/>
          <w:sz w:val="28"/>
          <w:szCs w:val="28"/>
          <w:lang w:val="vi-VN"/>
        </w:rPr>
        <w:t>tỉnh</w:t>
      </w:r>
    </w:p>
    <w:p w14:paraId="01A221B5" w14:textId="77777777" w:rsidR="00AC118C" w:rsidRPr="0043610A" w:rsidRDefault="00AC118C" w:rsidP="00EC5206">
      <w:pPr>
        <w:shd w:val="clear" w:color="auto" w:fill="FFFFFF"/>
        <w:spacing w:before="120" w:after="120" w:line="350" w:lineRule="exact"/>
        <w:ind w:firstLine="567"/>
        <w:jc w:val="both"/>
        <w:rPr>
          <w:i/>
          <w:sz w:val="28"/>
          <w:szCs w:val="28"/>
          <w:lang w:val="vi-VN"/>
        </w:rPr>
      </w:pPr>
      <w:r w:rsidRPr="0043610A">
        <w:rPr>
          <w:bCs/>
          <w:sz w:val="28"/>
          <w:szCs w:val="28"/>
          <w:lang w:val="vi-VN"/>
        </w:rPr>
        <w:t xml:space="preserve">Cơ sở vật chất về y tế được Tỉnh quan tâm và tăng cường đầu tư. </w:t>
      </w:r>
      <w:r w:rsidRPr="0043610A">
        <w:rPr>
          <w:spacing w:val="-4"/>
          <w:sz w:val="28"/>
          <w:szCs w:val="28"/>
          <w:highlight w:val="white"/>
          <w:lang w:val="vi-VN"/>
        </w:rPr>
        <w:t>Mạng lưới y tế, đặc biệt là y tế cơ sở ngày càng được củng cố và phát triển</w:t>
      </w:r>
      <w:r w:rsidRPr="0043610A">
        <w:rPr>
          <w:spacing w:val="-4"/>
          <w:sz w:val="28"/>
          <w:szCs w:val="28"/>
          <w:highlight w:val="white"/>
          <w:vertAlign w:val="superscript"/>
          <w:lang w:val="vi-VN"/>
        </w:rPr>
        <w:t>[</w:t>
      </w:r>
      <w:r w:rsidRPr="00EF4801">
        <w:rPr>
          <w:rStyle w:val="FootnoteReference"/>
          <w:spacing w:val="-4"/>
          <w:sz w:val="28"/>
          <w:szCs w:val="28"/>
          <w:highlight w:val="white"/>
        </w:rPr>
        <w:footnoteReference w:id="18"/>
      </w:r>
      <w:r w:rsidRPr="0043610A">
        <w:rPr>
          <w:spacing w:val="-4"/>
          <w:sz w:val="28"/>
          <w:szCs w:val="28"/>
          <w:highlight w:val="white"/>
          <w:vertAlign w:val="superscript"/>
          <w:lang w:val="vi-VN"/>
        </w:rPr>
        <w:t>]</w:t>
      </w:r>
      <w:r w:rsidRPr="0043610A">
        <w:rPr>
          <w:spacing w:val="-4"/>
          <w:sz w:val="28"/>
          <w:szCs w:val="28"/>
          <w:highlight w:val="white"/>
          <w:lang w:val="vi-VN"/>
        </w:rPr>
        <w:t xml:space="preserve">; ngân sách nhà nước và nguồn lực xã hội đầu tư cho bảo vệ, chăm sóc và nâng cao sức khỏe nhân dân được tăng cường; từng bước khắc phục tình trạng xuống cấp các cơ sở y tế, cải thiện được tình trạng thiếu hụt nhân lực, chính sách bảo hiểm y tế, </w:t>
      </w:r>
      <w:r w:rsidR="00EF379E" w:rsidRPr="0043610A">
        <w:rPr>
          <w:spacing w:val="-4"/>
          <w:sz w:val="28"/>
          <w:szCs w:val="28"/>
          <w:highlight w:val="white"/>
          <w:lang w:val="vi-VN"/>
        </w:rPr>
        <w:t>khám, chữa bệnh</w:t>
      </w:r>
      <w:r w:rsidRPr="0043610A">
        <w:rPr>
          <w:spacing w:val="-4"/>
          <w:sz w:val="28"/>
          <w:szCs w:val="28"/>
          <w:highlight w:val="white"/>
          <w:lang w:val="vi-VN"/>
        </w:rPr>
        <w:t xml:space="preserve"> cho các đối tượng chính sách xã hội đã được thực hiện tốt hơn. Triển khai thực hiện thông </w:t>
      </w:r>
      <w:r w:rsidRPr="0043610A">
        <w:rPr>
          <w:spacing w:val="-4"/>
          <w:sz w:val="28"/>
          <w:szCs w:val="28"/>
          <w:highlight w:val="white"/>
          <w:u w:color="FF0000"/>
          <w:lang w:val="vi-VN"/>
        </w:rPr>
        <w:t>tuyến khám</w:t>
      </w:r>
      <w:r w:rsidRPr="0043610A">
        <w:rPr>
          <w:spacing w:val="-4"/>
          <w:sz w:val="28"/>
          <w:szCs w:val="28"/>
          <w:highlight w:val="white"/>
          <w:lang w:val="vi-VN"/>
        </w:rPr>
        <w:t xml:space="preserve">, chữa bệnh cho người dân có bảo hiểm y tế xã, </w:t>
      </w:r>
      <w:r w:rsidRPr="0043610A">
        <w:rPr>
          <w:spacing w:val="-4"/>
          <w:sz w:val="28"/>
          <w:szCs w:val="28"/>
          <w:highlight w:val="white"/>
          <w:u w:color="FF0000"/>
          <w:lang w:val="vi-VN"/>
        </w:rPr>
        <w:t>huyện đạt</w:t>
      </w:r>
      <w:r w:rsidRPr="0043610A">
        <w:rPr>
          <w:spacing w:val="-4"/>
          <w:sz w:val="28"/>
          <w:szCs w:val="28"/>
          <w:highlight w:val="white"/>
          <w:lang w:val="vi-VN"/>
        </w:rPr>
        <w:t xml:space="preserve"> 100% </w:t>
      </w:r>
      <w:r w:rsidRPr="0043610A">
        <w:rPr>
          <w:i/>
          <w:spacing w:val="-4"/>
          <w:sz w:val="28"/>
          <w:szCs w:val="28"/>
          <w:highlight w:val="white"/>
          <w:lang w:val="vi-VN"/>
        </w:rPr>
        <w:t xml:space="preserve">(75/75 trạm y tế xã, phường và </w:t>
      </w:r>
      <w:r w:rsidRPr="00EF4801">
        <w:rPr>
          <w:i/>
          <w:spacing w:val="-4"/>
          <w:sz w:val="28"/>
          <w:szCs w:val="28"/>
          <w:highlight w:val="white"/>
          <w:lang w:val="vi-VN"/>
        </w:rPr>
        <w:t>p</w:t>
      </w:r>
      <w:r w:rsidRPr="0043610A">
        <w:rPr>
          <w:i/>
          <w:spacing w:val="-4"/>
          <w:sz w:val="28"/>
          <w:szCs w:val="28"/>
          <w:highlight w:val="white"/>
          <w:u w:color="FF0000"/>
          <w:lang w:val="vi-VN"/>
        </w:rPr>
        <w:t>hòng khám</w:t>
      </w:r>
      <w:r w:rsidRPr="0043610A">
        <w:rPr>
          <w:i/>
          <w:spacing w:val="-4"/>
          <w:sz w:val="28"/>
          <w:szCs w:val="28"/>
          <w:highlight w:val="white"/>
          <w:lang w:val="vi-VN"/>
        </w:rPr>
        <w:t xml:space="preserve"> đa khoa khu vực)</w:t>
      </w:r>
      <w:r w:rsidRPr="0043610A">
        <w:rPr>
          <w:spacing w:val="-4"/>
          <w:sz w:val="28"/>
          <w:szCs w:val="28"/>
          <w:highlight w:val="white"/>
          <w:lang w:val="vi-VN"/>
        </w:rPr>
        <w:t xml:space="preserve">; số lượng người dân có thẻ bảo hiểm y tế khám, chữa bệnh tại trung tâm y tế ngày càng tăng, đặc biệt </w:t>
      </w:r>
      <w:r w:rsidRPr="0043610A">
        <w:rPr>
          <w:spacing w:val="-4"/>
          <w:sz w:val="28"/>
          <w:szCs w:val="28"/>
          <w:highlight w:val="white"/>
          <w:u w:color="FF0000"/>
          <w:lang w:val="vi-VN"/>
        </w:rPr>
        <w:t>các bệnh</w:t>
      </w:r>
      <w:r w:rsidRPr="0043610A">
        <w:rPr>
          <w:spacing w:val="-4"/>
          <w:sz w:val="28"/>
          <w:szCs w:val="28"/>
          <w:highlight w:val="white"/>
          <w:lang w:val="vi-VN"/>
        </w:rPr>
        <w:t xml:space="preserve"> mãn tính như: cao huyết áp, tiểu đường, hen phế quản,… giúp người dân thuận tiện hơn.</w:t>
      </w:r>
    </w:p>
    <w:p w14:paraId="43F3D088" w14:textId="77777777" w:rsidR="00C14578" w:rsidRPr="0043610A" w:rsidRDefault="00C14578" w:rsidP="00EC5206">
      <w:pPr>
        <w:shd w:val="clear" w:color="auto" w:fill="FFFFFF"/>
        <w:spacing w:before="120" w:after="120" w:line="350" w:lineRule="exact"/>
        <w:ind w:firstLine="567"/>
        <w:jc w:val="both"/>
        <w:rPr>
          <w:sz w:val="28"/>
          <w:szCs w:val="28"/>
          <w:lang w:val="vi-VN"/>
        </w:rPr>
      </w:pPr>
      <w:r w:rsidRPr="0043610A">
        <w:rPr>
          <w:i/>
          <w:sz w:val="28"/>
          <w:szCs w:val="28"/>
          <w:lang w:val="vi-VN"/>
        </w:rPr>
        <w:t xml:space="preserve">- Việc tham gia của y tế tư nhân trong khám chữa bệnh bảo hiểm y tế: </w:t>
      </w:r>
      <w:r w:rsidRPr="0043610A">
        <w:rPr>
          <w:sz w:val="28"/>
          <w:szCs w:val="28"/>
          <w:lang w:val="vi-VN"/>
        </w:rPr>
        <w:t>Toàn tỉnh có</w:t>
      </w:r>
      <w:r w:rsidRPr="0043610A">
        <w:rPr>
          <w:i/>
          <w:sz w:val="28"/>
          <w:szCs w:val="28"/>
          <w:lang w:val="vi-VN"/>
        </w:rPr>
        <w:t xml:space="preserve">  </w:t>
      </w:r>
      <w:r w:rsidRPr="0043610A">
        <w:rPr>
          <w:sz w:val="28"/>
          <w:szCs w:val="28"/>
          <w:lang w:val="vi-VN"/>
        </w:rPr>
        <w:t xml:space="preserve">02 bệnh viện ngoài công lập (Bệnh viện Đa khoa số 10 và Bệnh viện Đại học Võ Trường Toản); 03 phòng khám tư nhân (Phòng khám đã khoa Tâm An trên địa bàn thành phố Vị Thanh, Phòng khám đã khoa Thiên Tâm ở Châu Thành, </w:t>
      </w:r>
      <w:r w:rsidRPr="0043610A">
        <w:rPr>
          <w:sz w:val="28"/>
          <w:szCs w:val="28"/>
          <w:shd w:val="clear" w:color="auto" w:fill="FFFFFF"/>
          <w:lang w:val="vi-VN"/>
        </w:rPr>
        <w:t>Phòng khám Đa khoa Care Medic Cần Thơ trên địa bàn thành phố</w:t>
      </w:r>
      <w:r w:rsidRPr="0043610A">
        <w:rPr>
          <w:sz w:val="28"/>
          <w:szCs w:val="28"/>
          <w:lang w:val="vi-VN"/>
        </w:rPr>
        <w:t xml:space="preserve"> Ngã Bảy); 01 cơ sở y tế cơ quan Công ty Lạc Tỷ II trên địa bàn huyện Châu Thành A đã ký kết hợp đồng khám chữa bệnh bảo hiểm y tế 2.769.607 lượt khám chữa bệnh.</w:t>
      </w:r>
    </w:p>
    <w:p w14:paraId="7B93B896" w14:textId="77777777" w:rsidR="00F06DE5" w:rsidRPr="0043610A" w:rsidRDefault="00010972" w:rsidP="00EC5206">
      <w:pPr>
        <w:shd w:val="clear" w:color="auto" w:fill="FFFFFF"/>
        <w:spacing w:before="120" w:after="120" w:line="350" w:lineRule="exact"/>
        <w:ind w:firstLine="567"/>
        <w:jc w:val="both"/>
        <w:rPr>
          <w:sz w:val="28"/>
          <w:szCs w:val="28"/>
          <w:lang w:val="vi-VN"/>
        </w:rPr>
      </w:pPr>
      <w:r w:rsidRPr="0043610A">
        <w:rPr>
          <w:i/>
          <w:sz w:val="28"/>
          <w:szCs w:val="28"/>
          <w:lang w:val="vi-VN"/>
        </w:rPr>
        <w:t>-</w:t>
      </w:r>
      <w:r w:rsidR="00F06DE5" w:rsidRPr="0043610A">
        <w:rPr>
          <w:i/>
          <w:sz w:val="28"/>
          <w:szCs w:val="28"/>
          <w:lang w:val="vi-VN"/>
        </w:rPr>
        <w:t xml:space="preserve"> Việc chi ngân sách nhà nước cho các cơ sở khám bệnh, chữa bệnh sang chi trực tiếp cho người được hưởng thụ bảo hiểm y tế thông qua việc hỗ trợ bảo hiểm y tế cho vùng nghèo, người nghèo, người hưởng các chính sách xã hội, hỗ trợ một phần mức đóng bảo hiểm y tế cho người thuộc hộ cận nghèo</w:t>
      </w:r>
      <w:r w:rsidR="00E30684" w:rsidRPr="0043610A">
        <w:rPr>
          <w:i/>
          <w:sz w:val="28"/>
          <w:szCs w:val="28"/>
          <w:lang w:val="vi-VN"/>
        </w:rPr>
        <w:t>:</w:t>
      </w:r>
    </w:p>
    <w:p w14:paraId="6D1D4D39" w14:textId="77777777" w:rsidR="006A6BA4" w:rsidRPr="0043610A" w:rsidRDefault="006A6BA4" w:rsidP="007F554C">
      <w:pPr>
        <w:widowControl w:val="0"/>
        <w:shd w:val="clear" w:color="auto" w:fill="FFFFFF"/>
        <w:spacing w:before="120" w:after="120" w:line="360" w:lineRule="exact"/>
        <w:ind w:firstLine="567"/>
        <w:jc w:val="both"/>
        <w:rPr>
          <w:sz w:val="28"/>
          <w:szCs w:val="28"/>
          <w:lang w:val="vi-VN"/>
        </w:rPr>
      </w:pPr>
      <w:r w:rsidRPr="0043610A">
        <w:rPr>
          <w:bCs/>
          <w:spacing w:val="-4"/>
          <w:sz w:val="28"/>
          <w:szCs w:val="28"/>
          <w:lang w:val="vi-VN"/>
        </w:rPr>
        <w:t>Tỉnh tổ chức thực hiện hiệu quả các cơ chế, chính sách trong chuyển đổi nguồn chi phù hợp để hỗ bảo hiểm y tế cho các đối tượng chính sách xã hội. Cụ thể như: t</w:t>
      </w:r>
      <w:r w:rsidRPr="0043610A">
        <w:rPr>
          <w:sz w:val="28"/>
          <w:szCs w:val="28"/>
          <w:lang w:val="vi-VN"/>
        </w:rPr>
        <w:t xml:space="preserve">ừ năm 2015 đến nay triển khai “Quỹ </w:t>
      </w:r>
      <w:r w:rsidR="00EF379E" w:rsidRPr="0043610A">
        <w:rPr>
          <w:sz w:val="28"/>
          <w:szCs w:val="28"/>
          <w:lang w:val="vi-VN"/>
        </w:rPr>
        <w:t>khám, chữa bệnh</w:t>
      </w:r>
      <w:r w:rsidRPr="0043610A">
        <w:rPr>
          <w:sz w:val="28"/>
          <w:szCs w:val="28"/>
          <w:lang w:val="vi-VN"/>
        </w:rPr>
        <w:t xml:space="preserve"> cho người nghèo tỉnh hậu Giang”, mỗi năm ngân sách cấp khoảng 2 tỷ đồng để hỗ trợ khám, chữa bệnh cho người nghèo tùy theo tình hình thực tế; hỗ trợ mổ tim bẩm sinh cho 155 trường hợp với kinh phí khoảng 11,19 tỷ đồng</w:t>
      </w:r>
      <w:r w:rsidRPr="0043610A">
        <w:rPr>
          <w:sz w:val="28"/>
          <w:szCs w:val="28"/>
          <w:vertAlign w:val="superscript"/>
          <w:lang w:val="vi-VN"/>
        </w:rPr>
        <w:t>[</w:t>
      </w:r>
      <w:r w:rsidRPr="00EF4801">
        <w:rPr>
          <w:rStyle w:val="FootnoteReference"/>
          <w:sz w:val="28"/>
          <w:szCs w:val="28"/>
        </w:rPr>
        <w:footnoteReference w:id="19"/>
      </w:r>
      <w:r w:rsidRPr="0043610A">
        <w:rPr>
          <w:sz w:val="28"/>
          <w:szCs w:val="28"/>
          <w:vertAlign w:val="superscript"/>
          <w:lang w:val="vi-VN"/>
        </w:rPr>
        <w:t>]</w:t>
      </w:r>
      <w:r w:rsidRPr="0043610A">
        <w:rPr>
          <w:sz w:val="28"/>
          <w:szCs w:val="28"/>
          <w:lang w:val="vi-VN"/>
        </w:rPr>
        <w:t>.</w:t>
      </w:r>
      <w:r w:rsidR="0073198F" w:rsidRPr="0043610A">
        <w:rPr>
          <w:sz w:val="28"/>
          <w:szCs w:val="28"/>
          <w:lang w:val="vi-VN"/>
        </w:rPr>
        <w:t xml:space="preserve"> </w:t>
      </w:r>
      <w:r w:rsidR="00C14578" w:rsidRPr="0043610A">
        <w:rPr>
          <w:bCs/>
          <w:spacing w:val="-4"/>
          <w:sz w:val="28"/>
          <w:szCs w:val="28"/>
          <w:lang w:val="vi-VN"/>
        </w:rPr>
        <w:t>Sử dụng 20% kinh phí khám chữa bệnh bảo hiểm y tế chưa sử dụng hết năm 2015 (với tổng số tiền là 7.923,2 triệu đồng) để thực hiện hỗ trợ mua bảo hiểm y tế cho đối tượng hộ nghèo thiếu hụt tiếp cận các dịch vụ xã hội cơ bản đang mắc bệnh hiểm nghèo (148,6 triệu đồng), hỗ trợ mua bảo hiểm y tế cho người nhiễm HIV/AIDS (71,6 triệu đồng), hỗ trợ 20% mức đóng bảo hiểm y tế cho học sinh, sinh viên 06 tháng năm 2017 (2.925 triệu đồng), hỗ trợ quỹ khám chữa bệnh người nghèo do Sở Y tế quản lý (816,6 triệu đồng), hỗ trợ mua sắm trang thiết bị y tế cho các cơ sở khám chữa bệnh (3.961,4 triệu đồng). Đ</w:t>
      </w:r>
      <w:r w:rsidR="00C14578" w:rsidRPr="0043610A">
        <w:rPr>
          <w:sz w:val="28"/>
          <w:szCs w:val="28"/>
          <w:lang w:val="vi-VN"/>
        </w:rPr>
        <w:t xml:space="preserve">ịnh kỳ hàng năm triển khai điều tra hộ nghèo, hộ cận nghèo, để kịp thời có các chính sách hỗ trợ, như mua thẻ bảo hiểm y tế, cụ thể từ khi  và đã được ngân sách tỉnh hỗ trợ thêm 30% mệnh giá mua thẻ bảo hiểm y tế cho hộ cận nghèo (ngoài ngân sách Trung ương đã hỗ trợ 70% mệnh giá thẻ bảo hiểm y tế), với tổng kinh phí hỗ trợ khoảng 65 tỷ đồng. Nhất là năm 2022, </w:t>
      </w:r>
      <w:r w:rsidR="00C14578" w:rsidRPr="0043610A">
        <w:rPr>
          <w:bCs/>
          <w:spacing w:val="-4"/>
          <w:sz w:val="28"/>
          <w:szCs w:val="28"/>
          <w:lang w:val="vi-VN"/>
        </w:rPr>
        <w:t>Hội đồng nhân dân tỉnh đã ban hành Nghị quyết số 10/2022/NQ-HĐND ngày 06/7/2022 quy định chính sách hỗ trợ an sinh xã hội và hỗ trợ mức đóng BHYT cho một số đối tượng trên địa bàn tỉnh Hậu Giang giai đoạn 2022 - 2025</w:t>
      </w:r>
      <w:r w:rsidR="00C14578" w:rsidRPr="0043610A">
        <w:rPr>
          <w:bCs/>
          <w:spacing w:val="-4"/>
          <w:sz w:val="28"/>
          <w:szCs w:val="28"/>
          <w:vertAlign w:val="superscript"/>
          <w:lang w:val="vi-VN"/>
        </w:rPr>
        <w:t>[</w:t>
      </w:r>
      <w:r w:rsidR="00C14578" w:rsidRPr="00EF4801">
        <w:rPr>
          <w:bCs/>
          <w:spacing w:val="-4"/>
          <w:sz w:val="28"/>
          <w:szCs w:val="28"/>
          <w:vertAlign w:val="superscript"/>
        </w:rPr>
        <w:footnoteReference w:id="20"/>
      </w:r>
      <w:r w:rsidR="00C14578" w:rsidRPr="0043610A">
        <w:rPr>
          <w:bCs/>
          <w:spacing w:val="-4"/>
          <w:sz w:val="28"/>
          <w:szCs w:val="28"/>
          <w:vertAlign w:val="superscript"/>
          <w:lang w:val="vi-VN"/>
        </w:rPr>
        <w:t>]</w:t>
      </w:r>
      <w:r w:rsidR="00C14578" w:rsidRPr="0043610A">
        <w:rPr>
          <w:bCs/>
          <w:sz w:val="28"/>
          <w:szCs w:val="28"/>
          <w:lang w:val="vi-VN"/>
        </w:rPr>
        <w:t>.</w:t>
      </w:r>
    </w:p>
    <w:p w14:paraId="182871EE" w14:textId="77777777" w:rsidR="00F06DE5" w:rsidRPr="0043610A" w:rsidRDefault="00010972" w:rsidP="007F554C">
      <w:pPr>
        <w:shd w:val="clear" w:color="auto" w:fill="FFFFFF"/>
        <w:spacing w:before="120" w:after="120" w:line="360" w:lineRule="exact"/>
        <w:ind w:firstLine="567"/>
        <w:jc w:val="both"/>
        <w:rPr>
          <w:i/>
          <w:sz w:val="28"/>
          <w:szCs w:val="28"/>
          <w:lang w:val="vi-VN"/>
        </w:rPr>
      </w:pPr>
      <w:r w:rsidRPr="0043610A">
        <w:rPr>
          <w:i/>
          <w:sz w:val="28"/>
          <w:szCs w:val="28"/>
          <w:lang w:val="vi-VN"/>
        </w:rPr>
        <w:t>-</w:t>
      </w:r>
      <w:r w:rsidR="00F06DE5" w:rsidRPr="0043610A">
        <w:rPr>
          <w:i/>
          <w:sz w:val="28"/>
          <w:szCs w:val="28"/>
          <w:lang w:val="vi-VN"/>
        </w:rPr>
        <w:t xml:space="preserve"> Việc cải cách thủ tục hành chính trong tổ chức khám bệnh, chữa bệnh bảo hiểm y tế tại các bệnh viện để tạo điều kiện thuận lợi cho người </w:t>
      </w:r>
      <w:r w:rsidR="00EF379E" w:rsidRPr="0043610A">
        <w:rPr>
          <w:i/>
          <w:sz w:val="28"/>
          <w:szCs w:val="28"/>
          <w:lang w:val="vi-VN"/>
        </w:rPr>
        <w:t>khám, chữa bệnh</w:t>
      </w:r>
      <w:r w:rsidR="00F06DE5" w:rsidRPr="0043610A">
        <w:rPr>
          <w:i/>
          <w:sz w:val="28"/>
          <w:szCs w:val="28"/>
          <w:lang w:val="vi-VN"/>
        </w:rPr>
        <w:t xml:space="preserve"> bảo hiểm y tế được thụ hưởng tốt cá</w:t>
      </w:r>
      <w:r w:rsidR="007D0E0C" w:rsidRPr="0043610A">
        <w:rPr>
          <w:i/>
          <w:sz w:val="28"/>
          <w:szCs w:val="28"/>
          <w:lang w:val="vi-VN"/>
        </w:rPr>
        <w:t>c dịch vụ y tế</w:t>
      </w:r>
      <w:r w:rsidRPr="0043610A">
        <w:rPr>
          <w:i/>
          <w:sz w:val="28"/>
          <w:szCs w:val="28"/>
          <w:lang w:val="vi-VN"/>
        </w:rPr>
        <w:t>:</w:t>
      </w:r>
    </w:p>
    <w:p w14:paraId="62A7726D" w14:textId="77777777" w:rsidR="00AC118C" w:rsidRPr="0043610A" w:rsidRDefault="00AC118C" w:rsidP="007F554C">
      <w:pPr>
        <w:pStyle w:val="NormalWeb"/>
        <w:shd w:val="clear" w:color="auto" w:fill="FFFFFF"/>
        <w:spacing w:before="120" w:beforeAutospacing="0" w:after="120" w:afterAutospacing="0" w:line="360" w:lineRule="exact"/>
        <w:ind w:firstLine="567"/>
        <w:jc w:val="both"/>
        <w:rPr>
          <w:bCs/>
          <w:sz w:val="28"/>
          <w:szCs w:val="28"/>
          <w:lang w:val="vi-VN"/>
        </w:rPr>
      </w:pPr>
      <w:r w:rsidRPr="0043610A">
        <w:rPr>
          <w:sz w:val="28"/>
          <w:szCs w:val="28"/>
          <w:lang w:val="vi-VN"/>
        </w:rPr>
        <w:t>Công tác cải cách hành chính đ</w:t>
      </w:r>
      <w:r w:rsidRPr="0043610A">
        <w:rPr>
          <w:bCs/>
          <w:sz w:val="28"/>
          <w:szCs w:val="28"/>
          <w:lang w:val="vi-VN"/>
        </w:rPr>
        <w:t xml:space="preserve">ược tăng cường chỉ đạo, phương thức hoạt động của hệ thống </w:t>
      </w:r>
      <w:r w:rsidR="007D0E0C" w:rsidRPr="0043610A">
        <w:rPr>
          <w:bCs/>
          <w:sz w:val="28"/>
          <w:szCs w:val="28"/>
          <w:lang w:val="vi-VN"/>
        </w:rPr>
        <w:t>bảo hiểm xã hội</w:t>
      </w:r>
      <w:r w:rsidRPr="0043610A">
        <w:rPr>
          <w:bCs/>
          <w:sz w:val="28"/>
          <w:szCs w:val="28"/>
          <w:lang w:val="vi-VN"/>
        </w:rPr>
        <w:t xml:space="preserve"> được đổi mới nhằm nâng cao chất lượng cung cấp các dịch vụ </w:t>
      </w:r>
      <w:r w:rsidR="00010972" w:rsidRPr="0043610A">
        <w:rPr>
          <w:bCs/>
          <w:sz w:val="28"/>
          <w:szCs w:val="28"/>
          <w:lang w:val="vi-VN"/>
        </w:rPr>
        <w:t>bảo hiểm y tế</w:t>
      </w:r>
      <w:r w:rsidRPr="0043610A">
        <w:rPr>
          <w:bCs/>
          <w:sz w:val="28"/>
          <w:szCs w:val="28"/>
          <w:lang w:val="vi-VN"/>
        </w:rPr>
        <w:t>, đáp ứng nhu cầu của Nhân dân. Theo đó, công tác cải cách thủ tục hành chính</w:t>
      </w:r>
      <w:r w:rsidR="00010972" w:rsidRPr="0043610A">
        <w:rPr>
          <w:bCs/>
          <w:sz w:val="28"/>
          <w:szCs w:val="28"/>
          <w:lang w:val="vi-VN"/>
        </w:rPr>
        <w:t xml:space="preserve"> </w:t>
      </w:r>
      <w:r w:rsidRPr="0043610A">
        <w:rPr>
          <w:bCs/>
          <w:sz w:val="28"/>
          <w:szCs w:val="28"/>
          <w:lang w:val="vi-VN"/>
        </w:rPr>
        <w:t xml:space="preserve">được đẩy mạnh, cắt giảm </w:t>
      </w:r>
      <w:r w:rsidR="00010972" w:rsidRPr="0043610A">
        <w:rPr>
          <w:bCs/>
          <w:sz w:val="28"/>
          <w:szCs w:val="28"/>
          <w:lang w:val="vi-VN"/>
        </w:rPr>
        <w:t>thủ tục hành chính</w:t>
      </w:r>
      <w:r w:rsidRPr="0043610A">
        <w:rPr>
          <w:bCs/>
          <w:sz w:val="28"/>
          <w:szCs w:val="28"/>
          <w:lang w:val="vi-VN"/>
        </w:rPr>
        <w:t xml:space="preserve">, tin học hóa trong các lĩnh vực đăng ký tham gia, cấp thẻ </w:t>
      </w:r>
      <w:r w:rsidR="00010972" w:rsidRPr="0043610A">
        <w:rPr>
          <w:bCs/>
          <w:sz w:val="28"/>
          <w:szCs w:val="28"/>
          <w:lang w:val="vi-VN"/>
        </w:rPr>
        <w:t>bảo hiểm y tế</w:t>
      </w:r>
      <w:r w:rsidRPr="0043610A">
        <w:rPr>
          <w:bCs/>
          <w:sz w:val="28"/>
          <w:szCs w:val="28"/>
          <w:lang w:val="vi-VN"/>
        </w:rPr>
        <w:t xml:space="preserve">, giám định và thanh toán </w:t>
      </w:r>
      <w:r w:rsidR="00010972" w:rsidRPr="0043610A">
        <w:rPr>
          <w:bCs/>
          <w:sz w:val="28"/>
          <w:szCs w:val="28"/>
          <w:lang w:val="vi-VN"/>
        </w:rPr>
        <w:t>bảo hiểm y tế</w:t>
      </w:r>
      <w:r w:rsidRPr="0043610A">
        <w:rPr>
          <w:bCs/>
          <w:sz w:val="28"/>
          <w:szCs w:val="28"/>
          <w:lang w:val="vi-VN"/>
        </w:rPr>
        <w:t xml:space="preserve">; </w:t>
      </w:r>
      <w:r w:rsidRPr="00EF4801">
        <w:rPr>
          <w:bCs/>
          <w:sz w:val="28"/>
          <w:szCs w:val="28"/>
          <w:lang w:val="es-ES_tradnl"/>
        </w:rPr>
        <w:t xml:space="preserve">công khai 27 </w:t>
      </w:r>
      <w:r w:rsidR="00010972" w:rsidRPr="0043610A">
        <w:rPr>
          <w:bCs/>
          <w:sz w:val="28"/>
          <w:szCs w:val="28"/>
          <w:lang w:val="vi-VN"/>
        </w:rPr>
        <w:t>thủ tục hành chính</w:t>
      </w:r>
      <w:r w:rsidRPr="00EF4801">
        <w:rPr>
          <w:bCs/>
          <w:sz w:val="28"/>
          <w:szCs w:val="28"/>
          <w:lang w:val="es-ES_tradnl"/>
        </w:rPr>
        <w:t xml:space="preserve"> của ngành trên Cổng thông tin điện tử </w:t>
      </w:r>
      <w:r w:rsidR="00010972" w:rsidRPr="0043610A">
        <w:rPr>
          <w:bCs/>
          <w:sz w:val="28"/>
          <w:szCs w:val="28"/>
          <w:lang w:val="vi-VN"/>
        </w:rPr>
        <w:t>Bảo hiểm xã hội</w:t>
      </w:r>
      <w:r w:rsidRPr="00EF4801">
        <w:rPr>
          <w:bCs/>
          <w:sz w:val="28"/>
          <w:szCs w:val="28"/>
          <w:lang w:val="es-ES_tradnl"/>
        </w:rPr>
        <w:t xml:space="preserve"> tỉnh và được niêm yết công khai tại bộ phận tiếp nhận và trả kết quả </w:t>
      </w:r>
      <w:r w:rsidR="00010972" w:rsidRPr="0043610A">
        <w:rPr>
          <w:bCs/>
          <w:sz w:val="28"/>
          <w:szCs w:val="28"/>
          <w:lang w:val="vi-VN"/>
        </w:rPr>
        <w:t>thủ tục hành chính</w:t>
      </w:r>
      <w:r w:rsidRPr="00EF4801">
        <w:rPr>
          <w:bCs/>
          <w:sz w:val="28"/>
          <w:szCs w:val="28"/>
          <w:lang w:val="es-ES_tradnl"/>
        </w:rPr>
        <w:t xml:space="preserve"> từ tỉnh đến các huyện, thị xã, thành phố, đảm bảo cho các đơn vị, doanh nghiệp, cá nhân dễ dàng tiếp cận; </w:t>
      </w:r>
      <w:r w:rsidRPr="0043610A">
        <w:rPr>
          <w:bCs/>
          <w:sz w:val="28"/>
          <w:szCs w:val="28"/>
          <w:lang w:val="vi-VN"/>
        </w:rPr>
        <w:t xml:space="preserve">triển khai việc nhận và trả kết quả giải quyết </w:t>
      </w:r>
      <w:r w:rsidR="00010972" w:rsidRPr="0043610A">
        <w:rPr>
          <w:bCs/>
          <w:sz w:val="28"/>
          <w:szCs w:val="28"/>
          <w:lang w:val="vi-VN"/>
        </w:rPr>
        <w:t>thủ tục hành chính</w:t>
      </w:r>
      <w:r w:rsidRPr="0043610A">
        <w:rPr>
          <w:bCs/>
          <w:sz w:val="28"/>
          <w:szCs w:val="28"/>
          <w:lang w:val="vi-VN"/>
        </w:rPr>
        <w:t xml:space="preserve"> qua Bưu điện, qua giao dịch điện tử và mô hình “Một cửa” tại </w:t>
      </w:r>
      <w:r w:rsidR="00010972" w:rsidRPr="0043610A">
        <w:rPr>
          <w:bCs/>
          <w:sz w:val="28"/>
          <w:szCs w:val="28"/>
          <w:lang w:val="vi-VN"/>
        </w:rPr>
        <w:t>Bảo hiểm xã hội</w:t>
      </w:r>
      <w:r w:rsidRPr="0043610A">
        <w:rPr>
          <w:bCs/>
          <w:sz w:val="28"/>
          <w:szCs w:val="28"/>
          <w:lang w:val="vi-VN"/>
        </w:rPr>
        <w:t xml:space="preserve"> tỉnh, </w:t>
      </w:r>
      <w:r w:rsidR="00010972" w:rsidRPr="0043610A">
        <w:rPr>
          <w:bCs/>
          <w:sz w:val="28"/>
          <w:szCs w:val="28"/>
          <w:lang w:val="vi-VN"/>
        </w:rPr>
        <w:t>Bảo hiểm xã hội</w:t>
      </w:r>
      <w:r w:rsidRPr="0043610A">
        <w:rPr>
          <w:bCs/>
          <w:sz w:val="28"/>
          <w:szCs w:val="28"/>
          <w:lang w:val="vi-VN"/>
        </w:rPr>
        <w:t xml:space="preserve"> cấp huyện; đáp ứng mục tiêu cải cách </w:t>
      </w:r>
      <w:r w:rsidR="00010972" w:rsidRPr="0043610A">
        <w:rPr>
          <w:bCs/>
          <w:sz w:val="28"/>
          <w:szCs w:val="28"/>
          <w:lang w:val="vi-VN"/>
        </w:rPr>
        <w:t>thủ tục hành chính</w:t>
      </w:r>
      <w:r w:rsidRPr="0043610A">
        <w:rPr>
          <w:bCs/>
          <w:sz w:val="28"/>
          <w:szCs w:val="28"/>
          <w:lang w:val="vi-VN"/>
        </w:rPr>
        <w:t>, nâng cao chất lượng, hiệu quả phục vụ các tổ chức, cá nhân</w:t>
      </w:r>
      <w:r w:rsidR="00010972" w:rsidRPr="0043610A">
        <w:rPr>
          <w:bCs/>
          <w:sz w:val="28"/>
          <w:szCs w:val="28"/>
          <w:vertAlign w:val="superscript"/>
          <w:lang w:val="vi-VN"/>
        </w:rPr>
        <w:t>[</w:t>
      </w:r>
      <w:r w:rsidR="00010972" w:rsidRPr="00EF4801">
        <w:rPr>
          <w:rStyle w:val="FootnoteReference"/>
          <w:bCs/>
          <w:sz w:val="28"/>
          <w:szCs w:val="28"/>
          <w:lang w:val="en-GB"/>
        </w:rPr>
        <w:footnoteReference w:id="21"/>
      </w:r>
      <w:r w:rsidR="00010972" w:rsidRPr="0043610A">
        <w:rPr>
          <w:bCs/>
          <w:sz w:val="28"/>
          <w:szCs w:val="28"/>
          <w:vertAlign w:val="superscript"/>
          <w:lang w:val="vi-VN"/>
        </w:rPr>
        <w:t>]</w:t>
      </w:r>
      <w:r w:rsidRPr="0043610A">
        <w:rPr>
          <w:bCs/>
          <w:sz w:val="28"/>
          <w:szCs w:val="28"/>
          <w:lang w:val="vi-VN"/>
        </w:rPr>
        <w:t xml:space="preserve">. </w:t>
      </w:r>
    </w:p>
    <w:p w14:paraId="4CDDBDED" w14:textId="77777777" w:rsidR="00AC118C" w:rsidRPr="00EF4801" w:rsidRDefault="00010972" w:rsidP="007F554C">
      <w:pPr>
        <w:spacing w:before="120" w:after="120" w:line="360" w:lineRule="exact"/>
        <w:ind w:firstLine="567"/>
        <w:jc w:val="both"/>
        <w:rPr>
          <w:bCs/>
          <w:spacing w:val="-2"/>
          <w:sz w:val="28"/>
          <w:szCs w:val="28"/>
          <w:lang w:val="es-ES_tradnl"/>
        </w:rPr>
      </w:pPr>
      <w:r w:rsidRPr="0043610A">
        <w:rPr>
          <w:sz w:val="28"/>
          <w:szCs w:val="28"/>
          <w:lang w:val="vi-VN"/>
        </w:rPr>
        <w:t xml:space="preserve">Đồng thời các cơ sở </w:t>
      </w:r>
      <w:r w:rsidR="00EF379E" w:rsidRPr="0043610A">
        <w:rPr>
          <w:sz w:val="28"/>
          <w:szCs w:val="28"/>
          <w:lang w:val="vi-VN"/>
        </w:rPr>
        <w:t>khám, chữa bệnh</w:t>
      </w:r>
      <w:r w:rsidRPr="0043610A">
        <w:rPr>
          <w:sz w:val="28"/>
          <w:szCs w:val="28"/>
          <w:lang w:val="vi-VN"/>
        </w:rPr>
        <w:t xml:space="preserve"> bảo hiểm y tế đã không ngừng cải tiến quy trình, thủ tục khám bệnh, mở thêm bàn khám, tăng thời gian làm việc, tổ chức khám bệnh sớm hơn và kéo dài thời gian làm việc, khám cả ngày lễ, ngày nghỉ, cùng với việc triển khai hệ thống phát số tự động, ứng dụng công nghệ thông tin, trang bị thêm ghế chờ,… đã góp phần giảm thời gian chờ đợi khám bệnh của người bệnh, giảm lãng phí xã hội.</w:t>
      </w:r>
      <w:r w:rsidRPr="00EF4801">
        <w:rPr>
          <w:bCs/>
          <w:sz w:val="28"/>
          <w:szCs w:val="28"/>
          <w:lang w:val="vi-VN"/>
        </w:rPr>
        <w:t xml:space="preserve"> </w:t>
      </w:r>
      <w:r w:rsidRPr="0043610A">
        <w:rPr>
          <w:bCs/>
          <w:sz w:val="28"/>
          <w:szCs w:val="28"/>
          <w:lang w:val="vi-VN"/>
        </w:rPr>
        <w:t>C</w:t>
      </w:r>
      <w:r w:rsidRPr="00EF4801">
        <w:rPr>
          <w:bCs/>
          <w:sz w:val="28"/>
          <w:szCs w:val="28"/>
          <w:lang w:val="vi-VN"/>
        </w:rPr>
        <w:t xml:space="preserve">ông khai thời gian, quy trình khám bệnh, bảng giá viện phí, đối tượng ưu tiên, có sơ đồ khoa </w:t>
      </w:r>
      <w:r w:rsidR="00EF379E" w:rsidRPr="0043610A">
        <w:rPr>
          <w:bCs/>
          <w:sz w:val="28"/>
          <w:szCs w:val="28"/>
          <w:lang w:val="vi-VN"/>
        </w:rPr>
        <w:t>khám, chữa bệnh</w:t>
      </w:r>
      <w:r w:rsidRPr="00EF4801">
        <w:rPr>
          <w:bCs/>
          <w:sz w:val="28"/>
          <w:szCs w:val="28"/>
          <w:lang w:val="vi-VN"/>
        </w:rPr>
        <w:t xml:space="preserve">; </w:t>
      </w:r>
      <w:r w:rsidRPr="0043610A">
        <w:rPr>
          <w:bCs/>
          <w:sz w:val="28"/>
          <w:szCs w:val="28"/>
          <w:lang w:val="vi-VN"/>
        </w:rPr>
        <w:t>công khai</w:t>
      </w:r>
      <w:r w:rsidRPr="00EF4801">
        <w:rPr>
          <w:bCs/>
          <w:sz w:val="28"/>
          <w:szCs w:val="28"/>
          <w:lang w:val="vi-VN"/>
        </w:rPr>
        <w:t xml:space="preserve"> đường dây nóng để xử lý các trường hợp vi phạm nguyên tắc, quy định trong công tác </w:t>
      </w:r>
      <w:r w:rsidR="00EF379E" w:rsidRPr="0043610A">
        <w:rPr>
          <w:bCs/>
          <w:sz w:val="28"/>
          <w:szCs w:val="28"/>
          <w:lang w:val="vi-VN"/>
        </w:rPr>
        <w:t>khám, chữa bệnh</w:t>
      </w:r>
      <w:r w:rsidRPr="00EF4801">
        <w:rPr>
          <w:bCs/>
          <w:sz w:val="28"/>
          <w:szCs w:val="28"/>
          <w:lang w:val="vi-VN"/>
        </w:rPr>
        <w:t xml:space="preserve"> và giải quyết các chế độ cho người dân nhằm tạo niềm tin cho nhân dân khi tham gia </w:t>
      </w:r>
      <w:r w:rsidRPr="0043610A">
        <w:rPr>
          <w:sz w:val="28"/>
          <w:szCs w:val="28"/>
          <w:lang w:val="vi-VN"/>
        </w:rPr>
        <w:t>bảo hiểm y tế</w:t>
      </w:r>
      <w:r w:rsidRPr="00EF4801">
        <w:rPr>
          <w:bCs/>
          <w:sz w:val="28"/>
          <w:szCs w:val="28"/>
          <w:lang w:val="vi-VN"/>
        </w:rPr>
        <w:t>.</w:t>
      </w:r>
    </w:p>
    <w:p w14:paraId="71CC1060" w14:textId="77777777" w:rsidR="00F06DE5" w:rsidRPr="0043610A" w:rsidRDefault="00010972" w:rsidP="007F554C">
      <w:pPr>
        <w:shd w:val="clear" w:color="auto" w:fill="FFFFFF"/>
        <w:spacing w:before="120" w:after="120" w:line="360" w:lineRule="exact"/>
        <w:ind w:firstLine="567"/>
        <w:jc w:val="both"/>
        <w:rPr>
          <w:i/>
          <w:sz w:val="28"/>
          <w:szCs w:val="28"/>
          <w:lang w:val="es-ES_tradnl"/>
        </w:rPr>
      </w:pPr>
      <w:r w:rsidRPr="0043610A">
        <w:rPr>
          <w:i/>
          <w:sz w:val="28"/>
          <w:szCs w:val="28"/>
          <w:lang w:val="es-ES_tradnl"/>
        </w:rPr>
        <w:t>-</w:t>
      </w:r>
      <w:r w:rsidR="00F06DE5" w:rsidRPr="0043610A">
        <w:rPr>
          <w:i/>
          <w:sz w:val="28"/>
          <w:szCs w:val="28"/>
          <w:lang w:val="es-ES_tradnl"/>
        </w:rPr>
        <w:t xml:space="preserve"> Việc giáo dục nâng cao đạo đức nghề nghiệp để thầy thuốc không có thái độ phân biệt trong ứng xử với người khám bệnh, chữa bệnh bảo hiểm y tế</w:t>
      </w:r>
      <w:r w:rsidRPr="0043610A">
        <w:rPr>
          <w:i/>
          <w:sz w:val="28"/>
          <w:szCs w:val="28"/>
          <w:lang w:val="es-ES_tradnl"/>
        </w:rPr>
        <w:t>:</w:t>
      </w:r>
    </w:p>
    <w:p w14:paraId="3C9D2691" w14:textId="77777777" w:rsidR="007D0E0C" w:rsidRPr="0043610A" w:rsidRDefault="007D0E0C" w:rsidP="007F554C">
      <w:pPr>
        <w:shd w:val="clear" w:color="auto" w:fill="FFFFFF"/>
        <w:spacing w:before="120" w:after="120" w:line="360" w:lineRule="exact"/>
        <w:ind w:firstLine="567"/>
        <w:jc w:val="both"/>
        <w:rPr>
          <w:sz w:val="28"/>
          <w:szCs w:val="28"/>
          <w:lang w:val="es-ES_tradnl"/>
        </w:rPr>
      </w:pPr>
      <w:r w:rsidRPr="0043610A">
        <w:rPr>
          <w:spacing w:val="-4"/>
          <w:sz w:val="28"/>
          <w:szCs w:val="28"/>
          <w:highlight w:val="white"/>
          <w:lang w:val="es-ES_tradnl"/>
        </w:rPr>
        <w:t>Chỉ đạo các cơ sở y tế t</w:t>
      </w:r>
      <w:r w:rsidRPr="00EF4801">
        <w:rPr>
          <w:spacing w:val="-4"/>
          <w:sz w:val="28"/>
          <w:szCs w:val="28"/>
          <w:highlight w:val="white"/>
          <w:lang w:val="pl-PL"/>
        </w:rPr>
        <w:t xml:space="preserve">hực hiện tốt các quy định của bộ, ngành trung ương và địa phương về chuẩn mực, đạo đức của cán bộ y tế và các quy định về xây dựng cơ sở </w:t>
      </w:r>
      <w:r w:rsidRPr="00EC5206">
        <w:rPr>
          <w:spacing w:val="-4"/>
          <w:sz w:val="28"/>
          <w:szCs w:val="28"/>
          <w:highlight w:val="white"/>
          <w:lang w:val="pl-PL"/>
        </w:rPr>
        <w:t xml:space="preserve">y tế </w:t>
      </w:r>
      <w:r w:rsidRPr="00EC5206">
        <w:rPr>
          <w:bCs/>
          <w:spacing w:val="-4"/>
          <w:sz w:val="28"/>
          <w:szCs w:val="28"/>
          <w:highlight w:val="white"/>
          <w:lang w:val="es-ES_tradnl"/>
        </w:rPr>
        <w:t>“</w:t>
      </w:r>
      <w:r w:rsidRPr="00EC5206">
        <w:rPr>
          <w:bCs/>
          <w:spacing w:val="-4"/>
          <w:sz w:val="28"/>
          <w:szCs w:val="28"/>
          <w:highlight w:val="white"/>
          <w:lang w:val="vi-VN"/>
        </w:rPr>
        <w:t>xanh - sạch - đẹp</w:t>
      </w:r>
      <w:r w:rsidRPr="00EC5206">
        <w:rPr>
          <w:bCs/>
          <w:spacing w:val="-4"/>
          <w:sz w:val="28"/>
          <w:szCs w:val="28"/>
          <w:highlight w:val="white"/>
          <w:lang w:val="es-ES_tradnl"/>
        </w:rPr>
        <w:t>”</w:t>
      </w:r>
      <w:r w:rsidRPr="00EC5206">
        <w:rPr>
          <w:bCs/>
          <w:spacing w:val="-4"/>
          <w:sz w:val="28"/>
          <w:szCs w:val="28"/>
          <w:highlight w:val="white"/>
          <w:vertAlign w:val="superscript"/>
          <w:lang w:val="es-ES_tradnl"/>
        </w:rPr>
        <w:t>[</w:t>
      </w:r>
      <w:r w:rsidRPr="00EC5206">
        <w:rPr>
          <w:rStyle w:val="FootnoteReference"/>
          <w:bCs/>
          <w:spacing w:val="-4"/>
          <w:sz w:val="28"/>
          <w:szCs w:val="28"/>
          <w:highlight w:val="white"/>
        </w:rPr>
        <w:footnoteReference w:id="22"/>
      </w:r>
      <w:r w:rsidRPr="00EC5206">
        <w:rPr>
          <w:bCs/>
          <w:spacing w:val="-4"/>
          <w:sz w:val="28"/>
          <w:szCs w:val="28"/>
          <w:highlight w:val="white"/>
          <w:vertAlign w:val="superscript"/>
          <w:lang w:val="es-ES_tradnl"/>
        </w:rPr>
        <w:t>]</w:t>
      </w:r>
      <w:r w:rsidRPr="00EC5206">
        <w:rPr>
          <w:bCs/>
          <w:spacing w:val="-4"/>
          <w:sz w:val="28"/>
          <w:szCs w:val="28"/>
          <w:lang w:val="es-ES_tradnl"/>
        </w:rPr>
        <w:t xml:space="preserve">. Thực hiện đồng bộ nhiều giải pháp để tăng lòng tin của nhân dân vào công tác khám chữ bệnh bảo hiểm y tế như: </w:t>
      </w:r>
      <w:r w:rsidRPr="00EC5206">
        <w:rPr>
          <w:bCs/>
          <w:spacing w:val="-4"/>
          <w:sz w:val="28"/>
          <w:szCs w:val="28"/>
          <w:lang w:val="pl-PL"/>
        </w:rPr>
        <w:t>tổ chức triển khai việc thực hiện quy chế dân chủ và quy tắc ứng xử của cán bộ viên chức ngành y tế, học tập</w:t>
      </w:r>
      <w:r w:rsidRPr="00EF4801">
        <w:rPr>
          <w:bCs/>
          <w:sz w:val="28"/>
          <w:szCs w:val="28"/>
          <w:lang w:val="pl-PL"/>
        </w:rPr>
        <w:t xml:space="preserve"> và làm theo tấm gương đạo đức Hồ Chí Minh trong công chức, viên chức, người lao động ngành Y tế; t</w:t>
      </w:r>
      <w:r w:rsidRPr="0043610A">
        <w:rPr>
          <w:sz w:val="28"/>
          <w:szCs w:val="28"/>
          <w:lang w:val="es-ES_tradnl"/>
        </w:rPr>
        <w:t>ăng cường việc đổi mới, nâng cao năng lực hành động cho đội ngũ cán bộ, đảng viên, viên chức ngành y tế, nhất là đội ngũ cán bộ quản lý, để có những giải pháp mới đột phá trong công tác bảo vệ, chăm sóc và nâng cao sức khỏe nhân dân, hướng tới sự hài lòng của người bệnh; đổi mới phong cách, thái độ phục vụ của nhân viên y tế đối với người bệnh; xây dựng cơ sở y tế “xanh - sạch - đẹp”; thực hiện bộ tiêu chí đánh giá chất lượng bệnh viện;</w:t>
      </w:r>
      <w:r w:rsidRPr="0043610A">
        <w:rPr>
          <w:spacing w:val="-2"/>
          <w:sz w:val="28"/>
          <w:szCs w:val="28"/>
          <w:highlight w:val="white"/>
          <w:lang w:val="es-ES_tradnl"/>
        </w:rPr>
        <w:t xml:space="preserve"> quan tâm cải tiến kỹ thuật và đã ứng dụng và triển khai một số kỹ thuật mới, giúp người </w:t>
      </w:r>
      <w:r w:rsidRPr="0043610A">
        <w:rPr>
          <w:spacing w:val="-2"/>
          <w:sz w:val="28"/>
          <w:szCs w:val="28"/>
          <w:highlight w:val="white"/>
          <w:u w:color="FF0000"/>
          <w:lang w:val="es-ES_tradnl"/>
        </w:rPr>
        <w:t>dân được</w:t>
      </w:r>
      <w:r w:rsidRPr="0043610A">
        <w:rPr>
          <w:spacing w:val="-2"/>
          <w:sz w:val="28"/>
          <w:szCs w:val="28"/>
          <w:highlight w:val="white"/>
          <w:lang w:val="es-ES_tradnl"/>
        </w:rPr>
        <w:t xml:space="preserve"> tiếp cận phương pháp chữa trị mới, tiết kiệm chi phí điều trị, giảm đáng kể tỷ lệ bệnh nhân phải </w:t>
      </w:r>
      <w:r w:rsidRPr="0043610A">
        <w:rPr>
          <w:spacing w:val="-2"/>
          <w:sz w:val="28"/>
          <w:szCs w:val="28"/>
          <w:highlight w:val="white"/>
          <w:u w:color="FF0000"/>
          <w:lang w:val="es-ES_tradnl"/>
        </w:rPr>
        <w:t>chuyển viện tuyến</w:t>
      </w:r>
      <w:r w:rsidRPr="0043610A">
        <w:rPr>
          <w:spacing w:val="-2"/>
          <w:sz w:val="28"/>
          <w:szCs w:val="28"/>
          <w:highlight w:val="white"/>
          <w:lang w:val="es-ES_tradnl"/>
        </w:rPr>
        <w:t xml:space="preserve"> trên</w:t>
      </w:r>
      <w:r w:rsidRPr="0043610A">
        <w:rPr>
          <w:sz w:val="28"/>
          <w:szCs w:val="28"/>
          <w:lang w:val="es-ES_tradnl"/>
        </w:rPr>
        <w:t xml:space="preserve">… Kết quả đã có sự chuyển biến tích cực, được Nhân dân và dư luận xã hội đồng tình và đánh giá cao, </w:t>
      </w:r>
      <w:r w:rsidRPr="00EF4801">
        <w:rPr>
          <w:bCs/>
          <w:spacing w:val="-4"/>
          <w:sz w:val="28"/>
          <w:szCs w:val="28"/>
          <w:highlight w:val="white"/>
          <w:lang w:val="vi-VN"/>
        </w:rPr>
        <w:t xml:space="preserve">tăng </w:t>
      </w:r>
      <w:r w:rsidRPr="0043610A">
        <w:rPr>
          <w:bCs/>
          <w:spacing w:val="-4"/>
          <w:sz w:val="28"/>
          <w:szCs w:val="28"/>
          <w:highlight w:val="white"/>
          <w:u w:color="FF0000"/>
          <w:lang w:val="es-ES_tradnl"/>
        </w:rPr>
        <w:t>tỷ lệ</w:t>
      </w:r>
      <w:r w:rsidRPr="00EF4801">
        <w:rPr>
          <w:bCs/>
          <w:spacing w:val="-4"/>
          <w:sz w:val="28"/>
          <w:szCs w:val="28"/>
          <w:highlight w:val="white"/>
          <w:u w:color="FF0000"/>
          <w:lang w:val="vi-VN"/>
        </w:rPr>
        <w:t xml:space="preserve"> hài lòng</w:t>
      </w:r>
      <w:r w:rsidRPr="00EF4801">
        <w:rPr>
          <w:bCs/>
          <w:spacing w:val="-4"/>
          <w:sz w:val="28"/>
          <w:szCs w:val="28"/>
          <w:highlight w:val="white"/>
          <w:lang w:val="vi-VN"/>
        </w:rPr>
        <w:t xml:space="preserve"> của người bệnh</w:t>
      </w:r>
      <w:r w:rsidRPr="0043610A">
        <w:rPr>
          <w:spacing w:val="-4"/>
          <w:sz w:val="28"/>
          <w:szCs w:val="28"/>
          <w:highlight w:val="white"/>
          <w:lang w:val="es-ES_tradnl"/>
        </w:rPr>
        <w:t xml:space="preserve"> trên </w:t>
      </w:r>
      <w:r w:rsidRPr="00EF4801">
        <w:rPr>
          <w:spacing w:val="-4"/>
          <w:sz w:val="28"/>
          <w:szCs w:val="28"/>
          <w:highlight w:val="white"/>
          <w:lang w:val="vi-VN"/>
        </w:rPr>
        <w:t>95%</w:t>
      </w:r>
      <w:r w:rsidRPr="0043610A">
        <w:rPr>
          <w:bCs/>
          <w:spacing w:val="-4"/>
          <w:sz w:val="28"/>
          <w:szCs w:val="28"/>
          <w:highlight w:val="white"/>
          <w:lang w:val="es-ES_tradnl"/>
        </w:rPr>
        <w:t>;</w:t>
      </w:r>
      <w:r w:rsidRPr="0043610A">
        <w:rPr>
          <w:bCs/>
          <w:spacing w:val="-4"/>
          <w:sz w:val="28"/>
          <w:szCs w:val="28"/>
          <w:lang w:val="es-ES_tradnl"/>
        </w:rPr>
        <w:t xml:space="preserve"> </w:t>
      </w:r>
      <w:r w:rsidRPr="0043610A">
        <w:rPr>
          <w:sz w:val="28"/>
          <w:szCs w:val="28"/>
          <w:lang w:val="es-ES_tradnl"/>
        </w:rPr>
        <w:t xml:space="preserve">góp phần nâng cao năng lực hành động, phát huy tính tiên phong gương mẫu của đội ngũ cán bộ, đảng viên, nhất là đội ngũ cán bộ lãnh đạo, quản lý làm nhiệm vụ </w:t>
      </w:r>
      <w:r w:rsidR="00EF379E" w:rsidRPr="0043610A">
        <w:rPr>
          <w:sz w:val="28"/>
          <w:szCs w:val="28"/>
          <w:lang w:val="es-ES_tradnl"/>
        </w:rPr>
        <w:t>khám, chữa bệnh</w:t>
      </w:r>
      <w:r w:rsidRPr="0043610A">
        <w:rPr>
          <w:sz w:val="28"/>
          <w:szCs w:val="28"/>
          <w:lang w:val="es-ES_tradnl"/>
        </w:rPr>
        <w:t xml:space="preserve"> bảo hiểm y tế.</w:t>
      </w:r>
    </w:p>
    <w:p w14:paraId="73DD4D88" w14:textId="77777777" w:rsidR="008E71D8" w:rsidRPr="0043610A" w:rsidRDefault="00010972" w:rsidP="007F554C">
      <w:pPr>
        <w:pStyle w:val="NormalWeb"/>
        <w:shd w:val="clear" w:color="auto" w:fill="FFFFFF"/>
        <w:spacing w:before="120" w:beforeAutospacing="0" w:after="120" w:afterAutospacing="0" w:line="360" w:lineRule="exact"/>
        <w:ind w:firstLine="567"/>
        <w:jc w:val="both"/>
        <w:rPr>
          <w:spacing w:val="-2"/>
          <w:sz w:val="28"/>
          <w:szCs w:val="28"/>
          <w:lang w:val="es-ES_tradnl"/>
        </w:rPr>
      </w:pPr>
      <w:r w:rsidRPr="0043610A">
        <w:rPr>
          <w:i/>
          <w:sz w:val="28"/>
          <w:szCs w:val="28"/>
          <w:lang w:val="es-ES_tradnl"/>
        </w:rPr>
        <w:t>-</w:t>
      </w:r>
      <w:r w:rsidR="00F06DE5" w:rsidRPr="0043610A">
        <w:rPr>
          <w:i/>
          <w:sz w:val="28"/>
          <w:szCs w:val="28"/>
          <w:lang w:val="es-ES_tradnl"/>
        </w:rPr>
        <w:t xml:space="preserve"> Các loại thuốc và giá thuốc không có trong khám, chữa bệnh bảo hiểm y tế</w:t>
      </w:r>
      <w:r w:rsidR="008E71D8" w:rsidRPr="00EF4801">
        <w:rPr>
          <w:sz w:val="28"/>
          <w:szCs w:val="28"/>
          <w:lang w:val="es-ES"/>
        </w:rPr>
        <w:t xml:space="preserve"> Quá trình đấu thầu thuốc, niêm yết giá thuốc bảo hiểm y tế được Sở Y tế phối hợp với Bảo hiểm xã hội tỉnh và các cơ sở </w:t>
      </w:r>
      <w:r w:rsidR="00EF379E" w:rsidRPr="00EF4801">
        <w:rPr>
          <w:sz w:val="28"/>
          <w:szCs w:val="28"/>
          <w:lang w:val="es-ES"/>
        </w:rPr>
        <w:t>khám, chữa bệnh</w:t>
      </w:r>
      <w:r w:rsidR="008E71D8" w:rsidRPr="00EF4801">
        <w:rPr>
          <w:sz w:val="28"/>
          <w:szCs w:val="28"/>
          <w:lang w:val="es-ES"/>
        </w:rPr>
        <w:t xml:space="preserve"> bảo hiểm y tế thực hiện theo đúng quy định.</w:t>
      </w:r>
    </w:p>
    <w:p w14:paraId="0BF457D7" w14:textId="77777777" w:rsidR="008E71D8" w:rsidRPr="0043610A" w:rsidRDefault="0073198F" w:rsidP="007F554C">
      <w:pPr>
        <w:shd w:val="clear" w:color="auto" w:fill="FFFFFF"/>
        <w:spacing w:before="120" w:after="120" w:line="360" w:lineRule="exact"/>
        <w:ind w:firstLine="567"/>
        <w:jc w:val="both"/>
        <w:rPr>
          <w:bCs/>
          <w:i/>
          <w:spacing w:val="-2"/>
          <w:sz w:val="28"/>
          <w:szCs w:val="28"/>
          <w:lang w:val="es-ES_tradnl"/>
        </w:rPr>
      </w:pPr>
      <w:r w:rsidRPr="0043610A">
        <w:rPr>
          <w:sz w:val="28"/>
          <w:szCs w:val="28"/>
          <w:lang w:val="es-ES_tradnl"/>
        </w:rPr>
        <w:t>Từ việc thực hiện đồng bộ các nhiệm vụ, giải pháp trong công tác khám chữa bệnh bảo hiểm y tế trên địa bàn tỉnh. Số lượt người khám chữa bệnh bảo hiểm y tế</w:t>
      </w:r>
      <w:r w:rsidRPr="00EF4801">
        <w:rPr>
          <w:bCs/>
          <w:spacing w:val="-2"/>
          <w:sz w:val="28"/>
          <w:szCs w:val="28"/>
          <w:lang w:val="es-ES_tradnl"/>
        </w:rPr>
        <w:t xml:space="preserve"> tại tỉnh từ năm 2009 đến năm 2023 tăng lên đáng kể:</w:t>
      </w:r>
      <w:r w:rsidRPr="0043610A">
        <w:rPr>
          <w:bCs/>
          <w:spacing w:val="-2"/>
          <w:sz w:val="28"/>
          <w:szCs w:val="28"/>
          <w:lang w:val="es-ES_tradnl"/>
        </w:rPr>
        <w:t xml:space="preserve"> năm 2023 có 1.534.733 lượt khám chữa bệnh, tăng 1,7 lần so với năm 2009 (năm 2009 là 905.810 lượt khám chữa bệnh); số </w:t>
      </w:r>
      <w:r w:rsidRPr="00EF4801">
        <w:rPr>
          <w:bCs/>
          <w:spacing w:val="-2"/>
          <w:sz w:val="28"/>
          <w:szCs w:val="28"/>
          <w:lang w:val="es-ES_tradnl"/>
        </w:rPr>
        <w:t xml:space="preserve">phát sinh tại các cơ sở </w:t>
      </w:r>
      <w:r w:rsidRPr="0043610A">
        <w:rPr>
          <w:sz w:val="28"/>
          <w:szCs w:val="28"/>
          <w:lang w:val="es-ES_tradnl"/>
        </w:rPr>
        <w:t>khám chữa bệnh bảo hiểm y tế</w:t>
      </w:r>
      <w:r w:rsidRPr="00EF4801">
        <w:rPr>
          <w:bCs/>
          <w:spacing w:val="-2"/>
          <w:sz w:val="28"/>
          <w:szCs w:val="28"/>
          <w:lang w:val="es-ES_tradnl"/>
        </w:rPr>
        <w:t xml:space="preserve"> trên địa bàn tỉnh là 22.402.419 </w:t>
      </w:r>
      <w:r w:rsidRPr="0043610A">
        <w:rPr>
          <w:bCs/>
          <w:spacing w:val="-2"/>
          <w:sz w:val="28"/>
          <w:szCs w:val="28"/>
          <w:lang w:val="es-ES_tradnl"/>
        </w:rPr>
        <w:t xml:space="preserve">lượt khám chữa bệnh </w:t>
      </w:r>
      <w:r w:rsidRPr="0043610A">
        <w:rPr>
          <w:bCs/>
          <w:i/>
          <w:spacing w:val="-2"/>
          <w:sz w:val="28"/>
          <w:szCs w:val="28"/>
          <w:lang w:val="es-ES_tradnl"/>
        </w:rPr>
        <w:t>(bao gồm: 19.532.707 lượt khám chữa bệnh ngoại trú và 2.869.712 lượt điều trị nội trú).</w:t>
      </w:r>
    </w:p>
    <w:p w14:paraId="37DA8948" w14:textId="77777777" w:rsidR="00F06DE5" w:rsidRPr="0043610A" w:rsidRDefault="00F06DE5" w:rsidP="007F554C">
      <w:pPr>
        <w:shd w:val="clear" w:color="auto" w:fill="FFFFFF"/>
        <w:spacing w:before="120" w:after="120" w:line="360" w:lineRule="exact"/>
        <w:ind w:firstLine="567"/>
        <w:jc w:val="both"/>
        <w:rPr>
          <w:sz w:val="28"/>
          <w:szCs w:val="28"/>
          <w:lang w:val="es-ES_tradnl"/>
        </w:rPr>
      </w:pPr>
      <w:bookmarkStart w:id="3" w:name="dieu_6"/>
      <w:r w:rsidRPr="0043610A">
        <w:rPr>
          <w:b/>
          <w:bCs/>
          <w:sz w:val="28"/>
          <w:szCs w:val="28"/>
          <w:lang w:val="es-ES_tradnl"/>
        </w:rPr>
        <w:t xml:space="preserve">6. </w:t>
      </w:r>
      <w:r w:rsidR="00AE4FC7" w:rsidRPr="0043610A">
        <w:rPr>
          <w:b/>
          <w:bCs/>
          <w:sz w:val="28"/>
          <w:szCs w:val="28"/>
          <w:lang w:val="es-ES_tradnl"/>
        </w:rPr>
        <w:t>Việc thực hiện</w:t>
      </w:r>
      <w:r w:rsidRPr="0043610A">
        <w:rPr>
          <w:b/>
          <w:bCs/>
          <w:sz w:val="28"/>
          <w:szCs w:val="28"/>
          <w:lang w:val="es-ES_tradnl"/>
        </w:rPr>
        <w:t xml:space="preserve"> </w:t>
      </w:r>
      <w:r w:rsidR="00AE4FC7" w:rsidRPr="0043610A">
        <w:rPr>
          <w:b/>
          <w:bCs/>
          <w:sz w:val="28"/>
          <w:szCs w:val="28"/>
          <w:lang w:val="es-ES_tradnl"/>
        </w:rPr>
        <w:t>“C</w:t>
      </w:r>
      <w:r w:rsidRPr="0043610A">
        <w:rPr>
          <w:b/>
          <w:bCs/>
          <w:sz w:val="28"/>
          <w:szCs w:val="28"/>
          <w:lang w:val="es-ES_tradnl"/>
        </w:rPr>
        <w:t>uộc vận động toàn dân tham gia bảo hiểm y tế</w:t>
      </w:r>
      <w:r w:rsidR="00AE4FC7" w:rsidRPr="0043610A">
        <w:rPr>
          <w:b/>
          <w:bCs/>
          <w:sz w:val="28"/>
          <w:szCs w:val="28"/>
          <w:lang w:val="es-ES_tradnl"/>
        </w:rPr>
        <w:t>”</w:t>
      </w:r>
      <w:r w:rsidRPr="0043610A">
        <w:rPr>
          <w:b/>
          <w:bCs/>
          <w:sz w:val="28"/>
          <w:szCs w:val="28"/>
          <w:lang w:val="es-ES_tradnl"/>
        </w:rPr>
        <w:t xml:space="preserve"> và lộ trình tiến đến bảo hiểm y tế bắt buộc </w:t>
      </w:r>
      <w:bookmarkEnd w:id="3"/>
    </w:p>
    <w:p w14:paraId="55D14F25" w14:textId="77777777" w:rsidR="007712B4" w:rsidRPr="0043610A" w:rsidRDefault="00495C39" w:rsidP="007F554C">
      <w:pPr>
        <w:spacing w:before="120" w:after="120" w:line="360" w:lineRule="exact"/>
        <w:ind w:firstLine="567"/>
        <w:jc w:val="both"/>
        <w:rPr>
          <w:bCs/>
          <w:sz w:val="28"/>
          <w:szCs w:val="28"/>
          <w:lang w:val="es-ES_tradnl"/>
        </w:rPr>
      </w:pPr>
      <w:r w:rsidRPr="0043610A">
        <w:rPr>
          <w:sz w:val="28"/>
          <w:szCs w:val="28"/>
          <w:lang w:val="es-ES_tradnl"/>
        </w:rPr>
        <w:t xml:space="preserve">Chỉ đạo </w:t>
      </w:r>
      <w:r w:rsidRPr="0043610A">
        <w:rPr>
          <w:bCs/>
          <w:sz w:val="28"/>
          <w:szCs w:val="28"/>
          <w:lang w:val="es-ES_tradnl"/>
        </w:rPr>
        <w:t xml:space="preserve">Ủy ban Mặt trận Tổ quốc Việt Nam tỉnh, huyện thường xuyên phối hợp với </w:t>
      </w:r>
      <w:r w:rsidRPr="0043610A">
        <w:rPr>
          <w:sz w:val="28"/>
          <w:szCs w:val="28"/>
          <w:lang w:val="es-ES_tradnl"/>
        </w:rPr>
        <w:t xml:space="preserve">Ngành </w:t>
      </w:r>
      <w:r w:rsidR="002470AE" w:rsidRPr="0043610A">
        <w:rPr>
          <w:sz w:val="28"/>
          <w:szCs w:val="28"/>
          <w:lang w:val="es-ES_tradnl"/>
        </w:rPr>
        <w:t>Bảo hiểm xã hội</w:t>
      </w:r>
      <w:r w:rsidRPr="0043610A">
        <w:rPr>
          <w:sz w:val="28"/>
          <w:szCs w:val="28"/>
          <w:lang w:val="es-ES_tradnl"/>
        </w:rPr>
        <w:t xml:space="preserve">, </w:t>
      </w:r>
      <w:r w:rsidRPr="0043610A">
        <w:rPr>
          <w:bCs/>
          <w:sz w:val="28"/>
          <w:szCs w:val="28"/>
          <w:lang w:val="es-ES_tradnl"/>
        </w:rPr>
        <w:t xml:space="preserve">Liên đoàn Lao động, ngành Lao động - Thương binh và Xã hội tổ chức giám sát việc thực hiện Bộ luật Lao động, Luật Công đoàn, Luật </w:t>
      </w:r>
      <w:r w:rsidR="002470AE" w:rsidRPr="0043610A">
        <w:rPr>
          <w:bCs/>
          <w:sz w:val="28"/>
          <w:szCs w:val="28"/>
          <w:lang w:val="es-ES_tradnl"/>
        </w:rPr>
        <w:t>Bảo hiểm y tế</w:t>
      </w:r>
      <w:r w:rsidRPr="0043610A">
        <w:rPr>
          <w:bCs/>
          <w:sz w:val="28"/>
          <w:szCs w:val="28"/>
          <w:lang w:val="es-ES_tradnl"/>
        </w:rPr>
        <w:t xml:space="preserve"> đối với các doanh nghiệp nhằm phát hiện những bất cập, hạn chế để kiến nghị khắc phục, sửa đổi cho phù hợp với thực tế và quy định của pháp luật; đồng thời, kiến nghị với các cơ quan chức năng có giải pháp xử lý kịp thời đúng quy định. </w:t>
      </w:r>
    </w:p>
    <w:p w14:paraId="59D61CED" w14:textId="77777777" w:rsidR="002D0C25" w:rsidRPr="0043610A" w:rsidRDefault="002470AE" w:rsidP="007F554C">
      <w:pPr>
        <w:shd w:val="clear" w:color="auto" w:fill="FFFFFF"/>
        <w:spacing w:before="120" w:after="120" w:line="360" w:lineRule="exact"/>
        <w:ind w:firstLine="567"/>
        <w:jc w:val="both"/>
        <w:rPr>
          <w:sz w:val="28"/>
          <w:szCs w:val="28"/>
          <w:lang w:val="es-ES_tradnl"/>
        </w:rPr>
      </w:pPr>
      <w:r w:rsidRPr="00C5545A">
        <w:rPr>
          <w:spacing w:val="-4"/>
          <w:sz w:val="28"/>
          <w:szCs w:val="28"/>
          <w:shd w:val="clear" w:color="auto" w:fill="FFFFFF"/>
          <w:lang w:val="es-ES_tradnl"/>
        </w:rPr>
        <w:t>Ủ</w:t>
      </w:r>
      <w:r w:rsidR="007B3C70" w:rsidRPr="00C5545A">
        <w:rPr>
          <w:spacing w:val="-4"/>
          <w:sz w:val="28"/>
          <w:szCs w:val="28"/>
          <w:shd w:val="clear" w:color="auto" w:fill="FFFFFF"/>
          <w:lang w:val="es-ES_tradnl"/>
        </w:rPr>
        <w:t xml:space="preserve">y ban </w:t>
      </w:r>
      <w:r w:rsidRPr="00C5545A">
        <w:rPr>
          <w:spacing w:val="-4"/>
          <w:sz w:val="28"/>
          <w:szCs w:val="28"/>
          <w:shd w:val="clear" w:color="auto" w:fill="FFFFFF"/>
          <w:lang w:val="es-ES_tradnl"/>
        </w:rPr>
        <w:t>Mặt trận Tổ quốc</w:t>
      </w:r>
      <w:r w:rsidR="007B3C70" w:rsidRPr="00C5545A">
        <w:rPr>
          <w:spacing w:val="-4"/>
          <w:sz w:val="28"/>
          <w:szCs w:val="28"/>
          <w:shd w:val="clear" w:color="auto" w:fill="FFFFFF"/>
          <w:lang w:val="es-ES_tradnl"/>
        </w:rPr>
        <w:t xml:space="preserve"> Việt Nam tỉnh đã phối hợp đẩy mạnh công tác truyên truyền về </w:t>
      </w:r>
      <w:r w:rsidRPr="00C5545A">
        <w:rPr>
          <w:spacing w:val="-4"/>
          <w:sz w:val="28"/>
          <w:szCs w:val="28"/>
          <w:shd w:val="clear" w:color="auto" w:fill="FFFFFF"/>
          <w:lang w:val="es-ES_tradnl"/>
        </w:rPr>
        <w:t>Bảo hiểm y tế, phát động “</w:t>
      </w:r>
      <w:r w:rsidRPr="00C5545A">
        <w:rPr>
          <w:spacing w:val="-4"/>
          <w:sz w:val="28"/>
          <w:szCs w:val="28"/>
          <w:lang w:val="es-ES_tradnl"/>
        </w:rPr>
        <w:t xml:space="preserve">Cuộc vận động toàn dân tham gia bảo hiểm y tế” gắn với Cuộc vận động </w:t>
      </w:r>
      <w:r w:rsidRPr="00C5545A">
        <w:rPr>
          <w:spacing w:val="-4"/>
          <w:sz w:val="28"/>
          <w:szCs w:val="28"/>
          <w:shd w:val="clear" w:color="auto" w:fill="FFFFFF"/>
          <w:lang w:val="es-ES_tradnl"/>
        </w:rPr>
        <w:t>“Toàn dân đoàn kết xây dựng đời sống văn hóa ở khu dân cư” và hiện nay là Cuộc vận động "</w:t>
      </w:r>
      <w:r w:rsidRPr="00C5545A">
        <w:rPr>
          <w:spacing w:val="-4"/>
          <w:sz w:val="28"/>
          <w:szCs w:val="28"/>
          <w:shd w:val="clear" w:color="auto" w:fill="FFFFFF"/>
          <w:lang w:val="vi-VN"/>
        </w:rPr>
        <w:t>Toàn dân đoàn kết xây dựng nông thôn mới</w:t>
      </w:r>
      <w:r w:rsidRPr="00EF4801">
        <w:rPr>
          <w:sz w:val="28"/>
          <w:szCs w:val="28"/>
          <w:shd w:val="clear" w:color="auto" w:fill="FFFFFF"/>
          <w:lang w:val="vi-VN"/>
        </w:rPr>
        <w:t>, đô thị văn minh”</w:t>
      </w:r>
      <w:r w:rsidRPr="0043610A">
        <w:rPr>
          <w:sz w:val="28"/>
          <w:szCs w:val="28"/>
          <w:shd w:val="clear" w:color="auto" w:fill="FFFFFF"/>
          <w:lang w:val="es-ES_tradnl"/>
        </w:rPr>
        <w:t xml:space="preserve">. </w:t>
      </w:r>
      <w:r w:rsidR="007B3C70" w:rsidRPr="0043610A">
        <w:rPr>
          <w:sz w:val="28"/>
          <w:szCs w:val="28"/>
          <w:shd w:val="clear" w:color="auto" w:fill="FFFFFF"/>
          <w:lang w:val="es-ES_tradnl"/>
        </w:rPr>
        <w:t xml:space="preserve">Đồng thời, tổ chức tuyên truyền theo phương châm “hình thức tập trung, nội dung thiết thực” hàng tháng theo chủ đề mỗi tháng 1 lần/xã. Song song đó, Ủy ban </w:t>
      </w:r>
      <w:r w:rsidRPr="0043610A">
        <w:rPr>
          <w:sz w:val="28"/>
          <w:szCs w:val="28"/>
          <w:shd w:val="clear" w:color="auto" w:fill="FFFFFF"/>
          <w:lang w:val="es-ES_tradnl"/>
        </w:rPr>
        <w:t>Mặt trận Tổ quốc Việt Nam</w:t>
      </w:r>
      <w:r w:rsidR="007B3C70" w:rsidRPr="0043610A">
        <w:rPr>
          <w:sz w:val="28"/>
          <w:szCs w:val="28"/>
          <w:shd w:val="clear" w:color="auto" w:fill="FFFFFF"/>
          <w:lang w:val="es-ES_tradnl"/>
        </w:rPr>
        <w:t xml:space="preserve"> tỉnh còn phối hợp tổ chức gặp gỡ và đối thoại với Nhân dân là những hộ gia đình chưa tham gia </w:t>
      </w:r>
      <w:r w:rsidRPr="0043610A">
        <w:rPr>
          <w:sz w:val="28"/>
          <w:szCs w:val="28"/>
          <w:shd w:val="clear" w:color="auto" w:fill="FFFFFF"/>
          <w:lang w:val="es-ES_tradnl"/>
        </w:rPr>
        <w:t>bảo hiểm y tế</w:t>
      </w:r>
      <w:r w:rsidR="007B3C70" w:rsidRPr="0043610A">
        <w:rPr>
          <w:sz w:val="28"/>
          <w:szCs w:val="28"/>
          <w:shd w:val="clear" w:color="auto" w:fill="FFFFFF"/>
          <w:lang w:val="es-ES_tradnl"/>
        </w:rPr>
        <w:t xml:space="preserve"> để lắng nghe những phản ánh của người dân về những vấn đề chưa rõ, chưa hài lòng về </w:t>
      </w:r>
      <w:r w:rsidRPr="0043610A">
        <w:rPr>
          <w:sz w:val="28"/>
          <w:szCs w:val="28"/>
          <w:shd w:val="clear" w:color="auto" w:fill="FFFFFF"/>
          <w:lang w:val="es-ES_tradnl"/>
        </w:rPr>
        <w:t>bảo hiểm y tế</w:t>
      </w:r>
      <w:r w:rsidR="007B3C70" w:rsidRPr="0043610A">
        <w:rPr>
          <w:sz w:val="28"/>
          <w:szCs w:val="28"/>
          <w:shd w:val="clear" w:color="auto" w:fill="FFFFFF"/>
          <w:lang w:val="es-ES_tradnl"/>
        </w:rPr>
        <w:t xml:space="preserve">, đồng thời, thông tin về những thay đổi của chính sách </w:t>
      </w:r>
      <w:r w:rsidRPr="0043610A">
        <w:rPr>
          <w:sz w:val="28"/>
          <w:szCs w:val="28"/>
          <w:shd w:val="clear" w:color="auto" w:fill="FFFFFF"/>
          <w:lang w:val="es-ES_tradnl"/>
        </w:rPr>
        <w:t>bảo hiểm y tế</w:t>
      </w:r>
      <w:r w:rsidR="007B3C70" w:rsidRPr="0043610A">
        <w:rPr>
          <w:sz w:val="28"/>
          <w:szCs w:val="28"/>
          <w:shd w:val="clear" w:color="auto" w:fill="FFFFFF"/>
          <w:lang w:val="es-ES_tradnl"/>
        </w:rPr>
        <w:t xml:space="preserve">, </w:t>
      </w:r>
      <w:r w:rsidRPr="0043610A">
        <w:rPr>
          <w:sz w:val="28"/>
          <w:szCs w:val="28"/>
          <w:shd w:val="clear" w:color="auto" w:fill="FFFFFF"/>
          <w:lang w:val="es-ES_tradnl"/>
        </w:rPr>
        <w:t>bảo hiểm xã hội</w:t>
      </w:r>
      <w:r w:rsidR="007B3C70" w:rsidRPr="0043610A">
        <w:rPr>
          <w:sz w:val="28"/>
          <w:szCs w:val="28"/>
          <w:shd w:val="clear" w:color="auto" w:fill="FFFFFF"/>
          <w:lang w:val="es-ES_tradnl"/>
        </w:rPr>
        <w:t xml:space="preserve">, quyền lợi của người dân khi tham gia. </w:t>
      </w:r>
      <w:r w:rsidR="002D0C25" w:rsidRPr="0043610A">
        <w:rPr>
          <w:sz w:val="28"/>
          <w:szCs w:val="28"/>
          <w:lang w:val="es-ES_tradnl"/>
        </w:rPr>
        <w:t xml:space="preserve">Bên cạnh đó, Bảo hiểm xã hội tỉnh phối hợp với Ủy ban Mặt trận Tổ quốc Việt Nam tỉnh và các Hội, Đoàn thể thực hiện có hiệu quả </w:t>
      </w:r>
      <w:r w:rsidR="001A28E4" w:rsidRPr="0043610A">
        <w:rPr>
          <w:sz w:val="28"/>
          <w:szCs w:val="28"/>
          <w:lang w:val="es-ES_tradnl"/>
        </w:rPr>
        <w:t>nhiều mô hình mới, cách làm hay trong vận động người dân tham gia bảo hiểm y tế, nổi bật như:</w:t>
      </w:r>
      <w:r w:rsidR="002D0C25" w:rsidRPr="0043610A">
        <w:rPr>
          <w:sz w:val="28"/>
          <w:szCs w:val="28"/>
          <w:lang w:val="es-ES_tradnl"/>
        </w:rPr>
        <w:t xml:space="preserve"> </w:t>
      </w:r>
      <w:r w:rsidR="007B3C70" w:rsidRPr="00EF4801">
        <w:rPr>
          <w:sz w:val="28"/>
          <w:szCs w:val="28"/>
          <w:lang w:val="es-ES"/>
        </w:rPr>
        <w:t xml:space="preserve">“Đi từng ngõ, gõ từng nhà”, “Tổ hùn vốn phụ nữ mua </w:t>
      </w:r>
      <w:r w:rsidRPr="0043610A">
        <w:rPr>
          <w:sz w:val="28"/>
          <w:szCs w:val="28"/>
          <w:shd w:val="clear" w:color="auto" w:fill="FFFFFF"/>
          <w:lang w:val="es-ES_tradnl"/>
        </w:rPr>
        <w:t>bảo hiểm y tế</w:t>
      </w:r>
      <w:r w:rsidR="007B3C70" w:rsidRPr="00EF4801">
        <w:rPr>
          <w:sz w:val="28"/>
          <w:szCs w:val="28"/>
          <w:lang w:val="es-ES"/>
        </w:rPr>
        <w:t xml:space="preserve"> xoay vòng”, “Mỗi hội viên Hội Cựu chiến binh vận động gia đình tham gia </w:t>
      </w:r>
      <w:r w:rsidRPr="0043610A">
        <w:rPr>
          <w:sz w:val="28"/>
          <w:szCs w:val="28"/>
          <w:shd w:val="clear" w:color="auto" w:fill="FFFFFF"/>
          <w:lang w:val="es-ES_tradnl"/>
        </w:rPr>
        <w:t>bảo hiểm y tế</w:t>
      </w:r>
      <w:r w:rsidR="007B3C70" w:rsidRPr="00EF4801">
        <w:rPr>
          <w:sz w:val="28"/>
          <w:szCs w:val="28"/>
          <w:lang w:val="es-ES"/>
        </w:rPr>
        <w:t xml:space="preserve"> 100%”; </w:t>
      </w:r>
      <w:r w:rsidR="002D0C25" w:rsidRPr="0043610A">
        <w:rPr>
          <w:sz w:val="28"/>
          <w:szCs w:val="28"/>
          <w:lang w:val="es-ES_tradnl"/>
        </w:rPr>
        <w:t xml:space="preserve">ấp 100% người dân tham gia </w:t>
      </w:r>
      <w:r w:rsidR="007B3C70" w:rsidRPr="0043610A">
        <w:rPr>
          <w:sz w:val="28"/>
          <w:szCs w:val="28"/>
          <w:lang w:val="es-ES_tradnl"/>
        </w:rPr>
        <w:t>bảo hiểm y tế;</w:t>
      </w:r>
      <w:r w:rsidR="002D0C25" w:rsidRPr="0043610A">
        <w:rPr>
          <w:sz w:val="28"/>
          <w:szCs w:val="28"/>
          <w:lang w:val="es-ES_tradnl"/>
        </w:rPr>
        <w:t xml:space="preserve"> câu lạc bộ phụ nữ hùn vốn tham gia </w:t>
      </w:r>
      <w:r w:rsidRPr="0043610A">
        <w:rPr>
          <w:sz w:val="28"/>
          <w:szCs w:val="28"/>
          <w:shd w:val="clear" w:color="auto" w:fill="FFFFFF"/>
          <w:lang w:val="es-ES_tradnl"/>
        </w:rPr>
        <w:t>bảo hiểm y tế</w:t>
      </w:r>
      <w:r w:rsidR="007B3C70" w:rsidRPr="0043610A">
        <w:rPr>
          <w:sz w:val="28"/>
          <w:szCs w:val="28"/>
          <w:lang w:val="es-ES_tradnl"/>
        </w:rPr>
        <w:t xml:space="preserve"> hộ gia đình;</w:t>
      </w:r>
      <w:r w:rsidR="002D0C25" w:rsidRPr="0043610A">
        <w:rPr>
          <w:sz w:val="28"/>
          <w:szCs w:val="28"/>
          <w:lang w:val="es-ES_tradnl"/>
        </w:rPr>
        <w:t xml:space="preserve"> đổi rác thải nhựa lấy thẻ </w:t>
      </w:r>
      <w:r w:rsidRPr="0043610A">
        <w:rPr>
          <w:sz w:val="28"/>
          <w:szCs w:val="28"/>
          <w:shd w:val="clear" w:color="auto" w:fill="FFFFFF"/>
          <w:lang w:val="es-ES_tradnl"/>
        </w:rPr>
        <w:t>bảo hiểm y tế</w:t>
      </w:r>
      <w:r w:rsidR="002D0C25" w:rsidRPr="0043610A">
        <w:rPr>
          <w:sz w:val="28"/>
          <w:szCs w:val="28"/>
          <w:lang w:val="es-ES_tradnl"/>
        </w:rPr>
        <w:t>,…</w:t>
      </w:r>
    </w:p>
    <w:p w14:paraId="06208BD0" w14:textId="77777777" w:rsidR="0073198F" w:rsidRPr="0043610A" w:rsidRDefault="007712B4" w:rsidP="00C5545A">
      <w:pPr>
        <w:spacing w:before="120" w:after="120" w:line="320" w:lineRule="exact"/>
        <w:ind w:firstLine="567"/>
        <w:jc w:val="both"/>
        <w:rPr>
          <w:bCs/>
          <w:sz w:val="28"/>
          <w:szCs w:val="28"/>
          <w:lang w:val="es-ES"/>
        </w:rPr>
      </w:pPr>
      <w:r w:rsidRPr="00EF4801">
        <w:rPr>
          <w:spacing w:val="-2"/>
          <w:sz w:val="28"/>
          <w:szCs w:val="28"/>
          <w:lang w:val="es-ES"/>
        </w:rPr>
        <w:t xml:space="preserve">Thực hiện lộ trình bao phủ </w:t>
      </w:r>
      <w:r w:rsidR="002470AE" w:rsidRPr="0043610A">
        <w:rPr>
          <w:sz w:val="28"/>
          <w:szCs w:val="28"/>
          <w:shd w:val="clear" w:color="auto" w:fill="FFFFFF"/>
          <w:lang w:val="es-ES_tradnl"/>
        </w:rPr>
        <w:t>bảo hiểm y tế</w:t>
      </w:r>
      <w:r w:rsidR="002470AE" w:rsidRPr="00EF4801">
        <w:rPr>
          <w:spacing w:val="-2"/>
          <w:sz w:val="28"/>
          <w:szCs w:val="28"/>
          <w:lang w:val="es-ES"/>
        </w:rPr>
        <w:t xml:space="preserve"> </w:t>
      </w:r>
      <w:r w:rsidRPr="00EF4801">
        <w:rPr>
          <w:spacing w:val="-2"/>
          <w:sz w:val="28"/>
          <w:szCs w:val="28"/>
          <w:lang w:val="es-ES"/>
        </w:rPr>
        <w:t xml:space="preserve">toàn dân trong chính sách “bảo đảm an sinh xã hội” là một trong những nhiệm vụ chiến lược trong phát triển kinh tế - xã hội của Tỉnh và là một trong những tiêu chí đánh giá, xếp loại thi đua cho các tập thể, cá nhân hàng năm. Trên cơ sở </w:t>
      </w:r>
      <w:r w:rsidR="00CC14BE" w:rsidRPr="00EF4801">
        <w:rPr>
          <w:spacing w:val="-2"/>
          <w:sz w:val="28"/>
          <w:szCs w:val="28"/>
          <w:lang w:val="es-ES"/>
        </w:rPr>
        <w:t>các quyết định của Thủ tướng Chính ph</w:t>
      </w:r>
      <w:r w:rsidR="001A28E4" w:rsidRPr="00EF4801">
        <w:rPr>
          <w:spacing w:val="-2"/>
          <w:sz w:val="28"/>
          <w:szCs w:val="28"/>
          <w:lang w:val="es-ES"/>
        </w:rPr>
        <w:t>ủ</w:t>
      </w:r>
      <w:r w:rsidR="00CC14BE" w:rsidRPr="00EF4801">
        <w:rPr>
          <w:spacing w:val="-2"/>
          <w:sz w:val="28"/>
          <w:szCs w:val="28"/>
          <w:lang w:val="es-ES"/>
        </w:rPr>
        <w:t xml:space="preserve"> phê duyệt Đề án thực hiện lộ trình tiến tới bảo hiểm toàn dân các giai đoạn 2012 - 2015 và 2020, </w:t>
      </w:r>
      <w:r w:rsidR="00CC14BE" w:rsidRPr="0043610A">
        <w:rPr>
          <w:bCs/>
          <w:sz w:val="28"/>
          <w:szCs w:val="28"/>
          <w:lang w:val="es-ES"/>
        </w:rPr>
        <w:t>2022 - 2025, Ủy ban nhân dân tỉnh đã ban hành 03 kế hoạch thực hiện lộ trình bảo hiểm y tế toàn dân trên địa bàn tỉnh</w:t>
      </w:r>
      <w:r w:rsidR="00CC14BE" w:rsidRPr="0043610A">
        <w:rPr>
          <w:bCs/>
          <w:sz w:val="28"/>
          <w:szCs w:val="28"/>
          <w:vertAlign w:val="superscript"/>
          <w:lang w:val="es-ES"/>
        </w:rPr>
        <w:t>[</w:t>
      </w:r>
      <w:r w:rsidR="00CC14BE" w:rsidRPr="00EF4801">
        <w:rPr>
          <w:rStyle w:val="FootnoteReference"/>
          <w:bCs/>
          <w:sz w:val="28"/>
          <w:szCs w:val="28"/>
        </w:rPr>
        <w:footnoteReference w:id="23"/>
      </w:r>
      <w:r w:rsidR="00CC14BE" w:rsidRPr="0043610A">
        <w:rPr>
          <w:bCs/>
          <w:sz w:val="28"/>
          <w:szCs w:val="28"/>
          <w:vertAlign w:val="superscript"/>
          <w:lang w:val="es-ES"/>
        </w:rPr>
        <w:t>]</w:t>
      </w:r>
      <w:r w:rsidR="00CC14BE" w:rsidRPr="0043610A">
        <w:rPr>
          <w:bCs/>
          <w:sz w:val="28"/>
          <w:szCs w:val="28"/>
          <w:lang w:val="es-ES"/>
        </w:rPr>
        <w:t>.</w:t>
      </w:r>
      <w:r w:rsidR="0073198F" w:rsidRPr="0043610A">
        <w:rPr>
          <w:bCs/>
          <w:sz w:val="28"/>
          <w:szCs w:val="28"/>
          <w:lang w:val="es-ES"/>
        </w:rPr>
        <w:t xml:space="preserve"> Kết quả chỉ tiêu các giai đoạn đều đạt và vượt, cụ thể: giai đoạn 2012 - 2015 đạt </w:t>
      </w:r>
      <w:r w:rsidR="0073198F" w:rsidRPr="00EF4801">
        <w:rPr>
          <w:sz w:val="28"/>
          <w:szCs w:val="28"/>
          <w:lang w:val="fr-FR"/>
        </w:rPr>
        <w:t xml:space="preserve">65,75% </w:t>
      </w:r>
      <w:r w:rsidR="0073198F" w:rsidRPr="0043610A">
        <w:rPr>
          <w:bCs/>
          <w:sz w:val="28"/>
          <w:szCs w:val="28"/>
          <w:lang w:val="es-ES"/>
        </w:rPr>
        <w:t xml:space="preserve">(chỉ tiêu 65%); giai đoạn 2015 - 2020 đạt </w:t>
      </w:r>
      <w:r w:rsidR="0073198F" w:rsidRPr="00EF4801">
        <w:rPr>
          <w:sz w:val="28"/>
          <w:szCs w:val="28"/>
          <w:lang w:val="fr-FR"/>
        </w:rPr>
        <w:t xml:space="preserve">91,35% </w:t>
      </w:r>
      <w:r w:rsidR="0073198F" w:rsidRPr="0043610A">
        <w:rPr>
          <w:bCs/>
          <w:sz w:val="28"/>
          <w:szCs w:val="28"/>
          <w:lang w:val="es-ES"/>
        </w:rPr>
        <w:t>(chỉ tiêu 80%); 2020 - 2025 (chỉ tiêu 95%).</w:t>
      </w:r>
    </w:p>
    <w:p w14:paraId="29A06AA1" w14:textId="77777777" w:rsidR="00F06DE5" w:rsidRPr="0043610A" w:rsidRDefault="00AE4FC7" w:rsidP="00C5545A">
      <w:pPr>
        <w:spacing w:before="120" w:after="120" w:line="320" w:lineRule="exact"/>
        <w:ind w:firstLine="567"/>
        <w:jc w:val="both"/>
        <w:rPr>
          <w:b/>
          <w:sz w:val="28"/>
          <w:szCs w:val="28"/>
          <w:lang w:val="es-ES"/>
        </w:rPr>
      </w:pPr>
      <w:r w:rsidRPr="0043610A">
        <w:rPr>
          <w:b/>
          <w:sz w:val="28"/>
          <w:szCs w:val="28"/>
          <w:lang w:val="es-ES"/>
        </w:rPr>
        <w:t>IV</w:t>
      </w:r>
      <w:r w:rsidR="00F06DE5" w:rsidRPr="0043610A">
        <w:rPr>
          <w:b/>
          <w:sz w:val="28"/>
          <w:szCs w:val="28"/>
          <w:lang w:val="es-ES"/>
        </w:rPr>
        <w:t xml:space="preserve">. Đánh giá chung </w:t>
      </w:r>
    </w:p>
    <w:p w14:paraId="0A276195" w14:textId="77777777" w:rsidR="00F06DE5" w:rsidRPr="0043610A" w:rsidRDefault="00F06DE5" w:rsidP="00C5545A">
      <w:pPr>
        <w:spacing w:before="120" w:after="120" w:line="320" w:lineRule="exact"/>
        <w:ind w:firstLine="567"/>
        <w:jc w:val="both"/>
        <w:rPr>
          <w:b/>
          <w:sz w:val="28"/>
          <w:szCs w:val="28"/>
          <w:lang w:val="es-ES"/>
        </w:rPr>
      </w:pPr>
      <w:r w:rsidRPr="0043610A">
        <w:rPr>
          <w:b/>
          <w:sz w:val="28"/>
          <w:szCs w:val="28"/>
          <w:lang w:val="es-ES"/>
        </w:rPr>
        <w:t>1. Ưu điểm</w:t>
      </w:r>
    </w:p>
    <w:p w14:paraId="23D7425C" w14:textId="77777777" w:rsidR="0073198F" w:rsidRPr="0043610A" w:rsidRDefault="003C4AF1" w:rsidP="00C5545A">
      <w:pPr>
        <w:spacing w:before="120" w:after="120" w:line="320" w:lineRule="exact"/>
        <w:ind w:firstLine="567"/>
        <w:jc w:val="both"/>
        <w:rPr>
          <w:bCs/>
          <w:sz w:val="28"/>
          <w:szCs w:val="28"/>
          <w:lang w:val="es-ES"/>
        </w:rPr>
      </w:pPr>
      <w:r w:rsidRPr="0043610A">
        <w:rPr>
          <w:bCs/>
          <w:sz w:val="28"/>
          <w:szCs w:val="28"/>
          <w:lang w:val="es-ES"/>
        </w:rPr>
        <w:t xml:space="preserve">- </w:t>
      </w:r>
      <w:r w:rsidR="00A73B78" w:rsidRPr="0043610A">
        <w:rPr>
          <w:bCs/>
          <w:sz w:val="28"/>
          <w:szCs w:val="28"/>
          <w:lang w:val="es-ES"/>
        </w:rPr>
        <w:t>Được sự quan tâm lãnh đạo, chỉ đạo</w:t>
      </w:r>
      <w:r w:rsidR="00EC553C" w:rsidRPr="0043610A">
        <w:rPr>
          <w:bCs/>
          <w:sz w:val="28"/>
          <w:szCs w:val="28"/>
          <w:lang w:val="es-ES"/>
        </w:rPr>
        <w:t xml:space="preserve"> và</w:t>
      </w:r>
      <w:r w:rsidR="00A73B78" w:rsidRPr="0043610A">
        <w:rPr>
          <w:bCs/>
          <w:sz w:val="28"/>
          <w:szCs w:val="28"/>
          <w:lang w:val="es-ES"/>
        </w:rPr>
        <w:t xml:space="preserve"> vào cuộc quyết liệt của các cấp ủy đảng, chính quyền, ngành chuyên môn, sự phối hợp chặt chẽ của các ngành liên quan, tỷ lệ bao phủ bảo hiểm y tế </w:t>
      </w:r>
      <w:r w:rsidR="00CB3F76" w:rsidRPr="0043610A">
        <w:rPr>
          <w:bCs/>
          <w:sz w:val="28"/>
          <w:szCs w:val="28"/>
          <w:lang w:val="es-ES"/>
        </w:rPr>
        <w:t xml:space="preserve">hàng </w:t>
      </w:r>
      <w:r w:rsidR="008D3801" w:rsidRPr="0043610A">
        <w:rPr>
          <w:bCs/>
          <w:sz w:val="28"/>
          <w:szCs w:val="28"/>
          <w:lang w:val="es-ES"/>
        </w:rPr>
        <w:t>năm</w:t>
      </w:r>
      <w:r w:rsidR="00CB3F76" w:rsidRPr="0043610A">
        <w:rPr>
          <w:bCs/>
          <w:sz w:val="28"/>
          <w:szCs w:val="28"/>
          <w:lang w:val="es-ES"/>
        </w:rPr>
        <w:t xml:space="preserve"> đều đạt</w:t>
      </w:r>
      <w:r w:rsidR="00D67047" w:rsidRPr="0043610A">
        <w:rPr>
          <w:bCs/>
          <w:sz w:val="28"/>
          <w:szCs w:val="28"/>
          <w:lang w:val="es-ES"/>
        </w:rPr>
        <w:t>, vượt</w:t>
      </w:r>
      <w:r w:rsidR="00CB3F76" w:rsidRPr="0043610A">
        <w:rPr>
          <w:bCs/>
          <w:sz w:val="28"/>
          <w:szCs w:val="28"/>
          <w:lang w:val="es-ES"/>
        </w:rPr>
        <w:t xml:space="preserve"> chỉ tiêu Trung ương giao, </w:t>
      </w:r>
      <w:r w:rsidR="0073198F" w:rsidRPr="0043610A">
        <w:rPr>
          <w:bCs/>
          <w:sz w:val="28"/>
          <w:szCs w:val="28"/>
          <w:lang w:val="es-ES"/>
        </w:rPr>
        <w:t>từng bước đạt mục tiêu lộ trình bảo hiểm y tế toàn dân, kết quả năm 2023 đã đạt 94,09% (chỉ tiêu năm 2023 là 93,81%).</w:t>
      </w:r>
    </w:p>
    <w:p w14:paraId="141983DD" w14:textId="77777777" w:rsidR="009F2A95" w:rsidRPr="00EF4801" w:rsidRDefault="004246A8" w:rsidP="00C5545A">
      <w:pPr>
        <w:spacing w:before="120" w:after="120" w:line="320" w:lineRule="exact"/>
        <w:ind w:firstLine="567"/>
        <w:jc w:val="both"/>
        <w:rPr>
          <w:bCs/>
          <w:spacing w:val="-8"/>
          <w:sz w:val="28"/>
          <w:szCs w:val="28"/>
          <w:lang w:val="vi-VN"/>
        </w:rPr>
      </w:pPr>
      <w:r w:rsidRPr="00C5545A">
        <w:rPr>
          <w:bCs/>
          <w:sz w:val="28"/>
          <w:szCs w:val="28"/>
          <w:lang w:val="es-ES"/>
        </w:rPr>
        <w:t xml:space="preserve">- </w:t>
      </w:r>
      <w:r w:rsidR="002246C5" w:rsidRPr="00C5545A">
        <w:rPr>
          <w:bCs/>
          <w:sz w:val="28"/>
          <w:szCs w:val="28"/>
          <w:lang w:val="es-ES"/>
        </w:rPr>
        <w:t>Thực hiện tốt c</w:t>
      </w:r>
      <w:r w:rsidR="00062B2E" w:rsidRPr="00C5545A">
        <w:rPr>
          <w:bCs/>
          <w:sz w:val="28"/>
          <w:szCs w:val="28"/>
          <w:lang w:val="es-ES"/>
        </w:rPr>
        <w:t xml:space="preserve">hính sách hỗ trợ </w:t>
      </w:r>
      <w:r w:rsidR="00FF1BDC" w:rsidRPr="00C5545A">
        <w:rPr>
          <w:bCs/>
          <w:sz w:val="28"/>
          <w:szCs w:val="28"/>
          <w:lang w:val="es-ES"/>
        </w:rPr>
        <w:t xml:space="preserve">cho đối tượng tham gia bảo hiểm y tế như: </w:t>
      </w:r>
      <w:r w:rsidR="00FF1BDC" w:rsidRPr="00C5545A">
        <w:rPr>
          <w:bCs/>
          <w:spacing w:val="-2"/>
          <w:sz w:val="28"/>
          <w:szCs w:val="28"/>
          <w:lang w:val="es-ES"/>
        </w:rPr>
        <w:t>hộ gia đình chính sách, hộ nghèo, hộ cận nghèo, hộ gia đình có mức sống trung bình</w:t>
      </w:r>
      <w:r w:rsidR="00FF1BDC" w:rsidRPr="00C5545A">
        <w:rPr>
          <w:bCs/>
          <w:sz w:val="28"/>
          <w:szCs w:val="28"/>
          <w:lang w:val="es-ES"/>
        </w:rPr>
        <w:t xml:space="preserve"> làm nghề nông</w:t>
      </w:r>
      <w:r w:rsidR="00FF1BDC" w:rsidRPr="0043610A">
        <w:rPr>
          <w:bCs/>
          <w:spacing w:val="-8"/>
          <w:sz w:val="28"/>
          <w:szCs w:val="28"/>
          <w:lang w:val="es-ES"/>
        </w:rPr>
        <w:t xml:space="preserve"> - lâm - ngư nghiệp</w:t>
      </w:r>
      <w:r w:rsidR="00D70FAF" w:rsidRPr="0043610A">
        <w:rPr>
          <w:bCs/>
          <w:spacing w:val="-8"/>
          <w:sz w:val="28"/>
          <w:szCs w:val="28"/>
          <w:lang w:val="es-ES"/>
        </w:rPr>
        <w:t xml:space="preserve">; </w:t>
      </w:r>
      <w:r w:rsidR="0043560C" w:rsidRPr="0043610A">
        <w:rPr>
          <w:bCs/>
          <w:spacing w:val="-8"/>
          <w:sz w:val="28"/>
          <w:szCs w:val="28"/>
          <w:lang w:val="es-ES"/>
        </w:rPr>
        <w:t xml:space="preserve">vận dụng </w:t>
      </w:r>
      <w:r w:rsidR="00D70FAF" w:rsidRPr="0043610A">
        <w:rPr>
          <w:bCs/>
          <w:spacing w:val="-8"/>
          <w:sz w:val="28"/>
          <w:szCs w:val="28"/>
          <w:lang w:val="es-ES"/>
        </w:rPr>
        <w:t xml:space="preserve">linh hoạt, hiệu quả </w:t>
      </w:r>
      <w:r w:rsidR="0043560C" w:rsidRPr="0043610A">
        <w:rPr>
          <w:bCs/>
          <w:spacing w:val="-8"/>
          <w:sz w:val="28"/>
          <w:szCs w:val="28"/>
          <w:lang w:val="es-ES"/>
        </w:rPr>
        <w:t>các nguồn chi hợp pháp hỗ trợ bảo hiểm y tế cho đối tượng chính sách</w:t>
      </w:r>
      <w:r w:rsidR="00D70FAF" w:rsidRPr="0043610A">
        <w:rPr>
          <w:bCs/>
          <w:spacing w:val="-8"/>
          <w:sz w:val="28"/>
          <w:szCs w:val="28"/>
          <w:lang w:val="es-ES"/>
        </w:rPr>
        <w:t>, khó khăn</w:t>
      </w:r>
      <w:r w:rsidR="0043560C" w:rsidRPr="0043610A">
        <w:rPr>
          <w:bCs/>
          <w:spacing w:val="-8"/>
          <w:sz w:val="28"/>
          <w:szCs w:val="28"/>
          <w:lang w:val="es-ES"/>
        </w:rPr>
        <w:t>.</w:t>
      </w:r>
    </w:p>
    <w:p w14:paraId="31E470DB" w14:textId="77777777" w:rsidR="00FE4A78" w:rsidRPr="00EF4801" w:rsidRDefault="004246A8" w:rsidP="007F554C">
      <w:pPr>
        <w:spacing w:before="120" w:after="120" w:line="360" w:lineRule="exact"/>
        <w:ind w:firstLine="567"/>
        <w:jc w:val="both"/>
        <w:rPr>
          <w:bCs/>
          <w:sz w:val="28"/>
          <w:szCs w:val="28"/>
          <w:lang w:val="vi-VN"/>
        </w:rPr>
      </w:pPr>
      <w:r w:rsidRPr="00EF4801">
        <w:rPr>
          <w:bCs/>
          <w:sz w:val="28"/>
          <w:szCs w:val="28"/>
          <w:lang w:val="es-ES_tradnl"/>
        </w:rPr>
        <w:t xml:space="preserve">- </w:t>
      </w:r>
      <w:r w:rsidR="00A73B78" w:rsidRPr="00EF4801">
        <w:rPr>
          <w:bCs/>
          <w:sz w:val="28"/>
          <w:szCs w:val="28"/>
          <w:lang w:val="es-ES_tradnl"/>
        </w:rPr>
        <w:t>Công tác cải cách hành chính được quan tâm chỉ đạo</w:t>
      </w:r>
      <w:r w:rsidR="00CC7507" w:rsidRPr="00EF4801">
        <w:rPr>
          <w:bCs/>
          <w:sz w:val="28"/>
          <w:szCs w:val="28"/>
          <w:lang w:val="es-ES_tradnl"/>
        </w:rPr>
        <w:t>,</w:t>
      </w:r>
      <w:r w:rsidR="00A73B78" w:rsidRPr="00EF4801">
        <w:rPr>
          <w:bCs/>
          <w:sz w:val="28"/>
          <w:szCs w:val="28"/>
          <w:lang w:val="es-ES_tradnl"/>
        </w:rPr>
        <w:t xml:space="preserve"> tạo điều kiện thuận lợi cho doanh nghiệp và người dân</w:t>
      </w:r>
      <w:r w:rsidR="00947BED" w:rsidRPr="00EF4801">
        <w:rPr>
          <w:bCs/>
          <w:sz w:val="28"/>
          <w:szCs w:val="28"/>
          <w:lang w:val="es-ES_tradnl"/>
        </w:rPr>
        <w:t>, đ</w:t>
      </w:r>
      <w:r w:rsidR="00A73B78" w:rsidRPr="00EF4801">
        <w:rPr>
          <w:bCs/>
          <w:sz w:val="28"/>
          <w:szCs w:val="28"/>
          <w:lang w:val="es-ES_tradnl"/>
        </w:rPr>
        <w:t xml:space="preserve">ặc biệt là việc </w:t>
      </w:r>
      <w:r w:rsidR="00D56902" w:rsidRPr="00EF4801">
        <w:rPr>
          <w:bCs/>
          <w:sz w:val="28"/>
          <w:szCs w:val="28"/>
          <w:lang w:val="es-ES_tradnl"/>
        </w:rPr>
        <w:t>thay đổi</w:t>
      </w:r>
      <w:r w:rsidR="00A73B78" w:rsidRPr="00EF4801">
        <w:rPr>
          <w:bCs/>
          <w:sz w:val="28"/>
          <w:szCs w:val="28"/>
          <w:lang w:val="es-ES_tradnl"/>
        </w:rPr>
        <w:t xml:space="preserve"> t</w:t>
      </w:r>
      <w:r w:rsidR="00D56902" w:rsidRPr="00EF4801">
        <w:rPr>
          <w:bCs/>
          <w:sz w:val="28"/>
          <w:szCs w:val="28"/>
          <w:lang w:val="es-ES_tradnl"/>
        </w:rPr>
        <w:t xml:space="preserve">ừ tư duy </w:t>
      </w:r>
      <w:r w:rsidR="00A73B78" w:rsidRPr="00EF4801">
        <w:rPr>
          <w:bCs/>
          <w:sz w:val="28"/>
          <w:szCs w:val="28"/>
          <w:lang w:val="es-ES_tradnl"/>
        </w:rPr>
        <w:t xml:space="preserve">hành chính sang </w:t>
      </w:r>
      <w:r w:rsidR="00D56902" w:rsidRPr="00EF4801">
        <w:rPr>
          <w:bCs/>
          <w:sz w:val="28"/>
          <w:szCs w:val="28"/>
          <w:lang w:val="es-ES_tradnl"/>
        </w:rPr>
        <w:t>tư duy</w:t>
      </w:r>
      <w:r w:rsidR="00A73B78" w:rsidRPr="00EF4801">
        <w:rPr>
          <w:bCs/>
          <w:sz w:val="28"/>
          <w:szCs w:val="28"/>
          <w:lang w:val="es-ES_tradnl"/>
        </w:rPr>
        <w:t xml:space="preserve"> phục vụ</w:t>
      </w:r>
      <w:r w:rsidR="00CF4419" w:rsidRPr="00EF4801">
        <w:rPr>
          <w:bCs/>
          <w:sz w:val="28"/>
          <w:szCs w:val="28"/>
          <w:lang w:val="es-ES_tradnl"/>
        </w:rPr>
        <w:t xml:space="preserve">; </w:t>
      </w:r>
      <w:r w:rsidR="007044BF" w:rsidRPr="00EF4801">
        <w:rPr>
          <w:bCs/>
          <w:spacing w:val="-2"/>
          <w:sz w:val="28"/>
          <w:szCs w:val="28"/>
          <w:lang w:val="es-ES_tradnl"/>
        </w:rPr>
        <w:t>công nghệ thông tin</w:t>
      </w:r>
      <w:r w:rsidR="00CF4419" w:rsidRPr="00EF4801">
        <w:rPr>
          <w:bCs/>
          <w:spacing w:val="-2"/>
          <w:sz w:val="28"/>
          <w:szCs w:val="28"/>
          <w:lang w:val="es-ES_tradnl"/>
        </w:rPr>
        <w:t xml:space="preserve"> được ứng dụng mạnh mẽ</w:t>
      </w:r>
      <w:r w:rsidR="00A73B78" w:rsidRPr="00EF4801">
        <w:rPr>
          <w:bCs/>
          <w:spacing w:val="-2"/>
          <w:sz w:val="28"/>
          <w:szCs w:val="28"/>
          <w:lang w:val="es-ES_tradnl"/>
        </w:rPr>
        <w:t xml:space="preserve"> vào </w:t>
      </w:r>
      <w:r w:rsidR="00CF4419" w:rsidRPr="00EF4801">
        <w:rPr>
          <w:bCs/>
          <w:spacing w:val="-2"/>
          <w:sz w:val="28"/>
          <w:szCs w:val="28"/>
          <w:lang w:val="es-ES_tradnl"/>
        </w:rPr>
        <w:t xml:space="preserve">công tác </w:t>
      </w:r>
      <w:r w:rsidR="00A73B78" w:rsidRPr="00EF4801">
        <w:rPr>
          <w:bCs/>
          <w:spacing w:val="-2"/>
          <w:sz w:val="28"/>
          <w:szCs w:val="28"/>
          <w:lang w:val="es-ES_tradnl"/>
        </w:rPr>
        <w:t>quản lý</w:t>
      </w:r>
      <w:r w:rsidR="00FE4A78" w:rsidRPr="00EF4801">
        <w:rPr>
          <w:bCs/>
          <w:spacing w:val="-2"/>
          <w:sz w:val="28"/>
          <w:szCs w:val="28"/>
          <w:lang w:val="es-ES_tradnl"/>
        </w:rPr>
        <w:t>,</w:t>
      </w:r>
      <w:r w:rsidR="00A73B78" w:rsidRPr="00EF4801">
        <w:rPr>
          <w:bCs/>
          <w:spacing w:val="-2"/>
          <w:sz w:val="28"/>
          <w:szCs w:val="28"/>
          <w:lang w:val="es-ES_tradnl"/>
        </w:rPr>
        <w:t xml:space="preserve"> đã từng bước hiện đại hóa hệ thống quản lý dữ liệu người tham gia </w:t>
      </w:r>
      <w:r w:rsidR="00142FD2" w:rsidRPr="0043610A">
        <w:rPr>
          <w:sz w:val="28"/>
          <w:szCs w:val="28"/>
          <w:shd w:val="clear" w:color="auto" w:fill="FFFFFF"/>
          <w:lang w:val="vi-VN"/>
        </w:rPr>
        <w:t>bảo hiểm y tế</w:t>
      </w:r>
      <w:r w:rsidR="00CA01C7" w:rsidRPr="0043610A">
        <w:rPr>
          <w:sz w:val="28"/>
          <w:szCs w:val="28"/>
          <w:shd w:val="clear" w:color="auto" w:fill="FFFFFF"/>
          <w:lang w:val="vi-VN"/>
        </w:rPr>
        <w:t>,</w:t>
      </w:r>
      <w:r w:rsidR="00A73B78" w:rsidRPr="00EF4801">
        <w:rPr>
          <w:bCs/>
          <w:spacing w:val="-2"/>
          <w:sz w:val="28"/>
          <w:szCs w:val="28"/>
          <w:lang w:val="es-ES_tradnl"/>
        </w:rPr>
        <w:t xml:space="preserve"> cũng như hệ thống thông tin giám định, thanh toán chi phí </w:t>
      </w:r>
      <w:r w:rsidR="00EF379E" w:rsidRPr="00EF4801">
        <w:rPr>
          <w:bCs/>
          <w:spacing w:val="-2"/>
          <w:sz w:val="28"/>
          <w:szCs w:val="28"/>
          <w:lang w:val="es-ES_tradnl"/>
        </w:rPr>
        <w:t>khám, chữa bệnh</w:t>
      </w:r>
      <w:r w:rsidR="007044BF" w:rsidRPr="00EF4801">
        <w:rPr>
          <w:bCs/>
          <w:spacing w:val="-2"/>
          <w:sz w:val="28"/>
          <w:szCs w:val="28"/>
          <w:lang w:val="es-ES_tradnl"/>
        </w:rPr>
        <w:t xml:space="preserve"> bảo hiểm y tế</w:t>
      </w:r>
      <w:r w:rsidR="00A73B78" w:rsidRPr="0043610A">
        <w:rPr>
          <w:bCs/>
          <w:sz w:val="28"/>
          <w:szCs w:val="28"/>
          <w:lang w:val="vi-VN"/>
        </w:rPr>
        <w:t>.</w:t>
      </w:r>
    </w:p>
    <w:p w14:paraId="23CA448C" w14:textId="77777777" w:rsidR="00A73B78" w:rsidRPr="0043610A" w:rsidRDefault="004246A8" w:rsidP="007F554C">
      <w:pPr>
        <w:spacing w:before="120" w:after="120" w:line="360" w:lineRule="exact"/>
        <w:ind w:firstLine="567"/>
        <w:jc w:val="both"/>
        <w:rPr>
          <w:bCs/>
          <w:sz w:val="28"/>
          <w:szCs w:val="28"/>
          <w:lang w:val="vi-VN"/>
        </w:rPr>
      </w:pPr>
      <w:r w:rsidRPr="0043610A">
        <w:rPr>
          <w:bCs/>
          <w:sz w:val="28"/>
          <w:szCs w:val="28"/>
          <w:lang w:val="vi-VN"/>
        </w:rPr>
        <w:t xml:space="preserve">- </w:t>
      </w:r>
      <w:r w:rsidR="00A73B78" w:rsidRPr="0043610A">
        <w:rPr>
          <w:bCs/>
          <w:sz w:val="28"/>
          <w:szCs w:val="28"/>
          <w:lang w:val="vi-VN"/>
        </w:rPr>
        <w:t xml:space="preserve">Việc mở rộng, phát triển </w:t>
      </w:r>
      <w:r w:rsidR="0073198F" w:rsidRPr="0043610A">
        <w:rPr>
          <w:bCs/>
          <w:sz w:val="28"/>
          <w:szCs w:val="28"/>
          <w:lang w:val="vi-VN"/>
        </w:rPr>
        <w:t>người</w:t>
      </w:r>
      <w:r w:rsidR="00A73B78" w:rsidRPr="0043610A">
        <w:rPr>
          <w:bCs/>
          <w:sz w:val="28"/>
          <w:szCs w:val="28"/>
          <w:lang w:val="vi-VN"/>
        </w:rPr>
        <w:t xml:space="preserve"> tham gia </w:t>
      </w:r>
      <w:r w:rsidR="00142FD2" w:rsidRPr="0043610A">
        <w:rPr>
          <w:sz w:val="28"/>
          <w:szCs w:val="28"/>
          <w:shd w:val="clear" w:color="auto" w:fill="FFFFFF"/>
          <w:lang w:val="vi-VN"/>
        </w:rPr>
        <w:t>bảo hiểm y tế</w:t>
      </w:r>
      <w:r w:rsidR="00A73B78" w:rsidRPr="0043610A">
        <w:rPr>
          <w:bCs/>
          <w:sz w:val="28"/>
          <w:szCs w:val="28"/>
          <w:lang w:val="vi-VN"/>
        </w:rPr>
        <w:t xml:space="preserve"> đạt và vượt chỉ tiêu được giao; chất lượng dịch vụ </w:t>
      </w:r>
      <w:r w:rsidR="00EF379E" w:rsidRPr="00EF4801">
        <w:rPr>
          <w:bCs/>
          <w:spacing w:val="-2"/>
          <w:sz w:val="28"/>
          <w:szCs w:val="28"/>
          <w:lang w:val="es-ES_tradnl"/>
        </w:rPr>
        <w:t>khám, chữa bệnh</w:t>
      </w:r>
      <w:r w:rsidR="007044BF" w:rsidRPr="0043610A">
        <w:rPr>
          <w:sz w:val="28"/>
          <w:szCs w:val="28"/>
          <w:shd w:val="clear" w:color="auto" w:fill="FFFFFF"/>
          <w:lang w:val="vi-VN"/>
        </w:rPr>
        <w:t xml:space="preserve"> </w:t>
      </w:r>
      <w:r w:rsidR="00142FD2" w:rsidRPr="0043610A">
        <w:rPr>
          <w:sz w:val="28"/>
          <w:szCs w:val="28"/>
          <w:shd w:val="clear" w:color="auto" w:fill="FFFFFF"/>
          <w:lang w:val="vi-VN"/>
        </w:rPr>
        <w:t>bảo hiểm y tế</w:t>
      </w:r>
      <w:r w:rsidR="00A73B78" w:rsidRPr="0043610A">
        <w:rPr>
          <w:bCs/>
          <w:sz w:val="28"/>
          <w:szCs w:val="28"/>
          <w:lang w:val="vi-VN"/>
        </w:rPr>
        <w:t xml:space="preserve"> từng bước được nâng lên và các chính sách, chế độ </w:t>
      </w:r>
      <w:r w:rsidR="00142FD2" w:rsidRPr="0043610A">
        <w:rPr>
          <w:sz w:val="28"/>
          <w:szCs w:val="28"/>
          <w:shd w:val="clear" w:color="auto" w:fill="FFFFFF"/>
          <w:lang w:val="vi-VN"/>
        </w:rPr>
        <w:t>bảo hiểm y tế</w:t>
      </w:r>
      <w:r w:rsidR="00A73B78" w:rsidRPr="0043610A">
        <w:rPr>
          <w:bCs/>
          <w:sz w:val="28"/>
          <w:szCs w:val="28"/>
          <w:lang w:val="vi-VN"/>
        </w:rPr>
        <w:t xml:space="preserve"> được triển khai đầy đủ, kịp thời, đảm bảo quyền lợi cho người tham gia </w:t>
      </w:r>
      <w:r w:rsidR="00142FD2" w:rsidRPr="0043610A">
        <w:rPr>
          <w:sz w:val="28"/>
          <w:szCs w:val="28"/>
          <w:shd w:val="clear" w:color="auto" w:fill="FFFFFF"/>
          <w:lang w:val="vi-VN"/>
        </w:rPr>
        <w:t>bảo hiểm y tế</w:t>
      </w:r>
      <w:r w:rsidR="00A73B78" w:rsidRPr="0043610A">
        <w:rPr>
          <w:bCs/>
          <w:sz w:val="28"/>
          <w:szCs w:val="28"/>
          <w:lang w:val="vi-VN"/>
        </w:rPr>
        <w:t>.</w:t>
      </w:r>
    </w:p>
    <w:p w14:paraId="21B4712C" w14:textId="77777777" w:rsidR="00F06DE5" w:rsidRPr="0043610A" w:rsidRDefault="00F06DE5" w:rsidP="007F554C">
      <w:pPr>
        <w:spacing w:before="120" w:after="120" w:line="360" w:lineRule="exact"/>
        <w:ind w:firstLine="567"/>
        <w:jc w:val="both"/>
        <w:rPr>
          <w:b/>
          <w:sz w:val="28"/>
          <w:szCs w:val="28"/>
          <w:lang w:val="vi-VN"/>
        </w:rPr>
      </w:pPr>
      <w:r w:rsidRPr="00EF4801">
        <w:rPr>
          <w:b/>
          <w:sz w:val="28"/>
          <w:szCs w:val="28"/>
          <w:lang w:val="vi-VN"/>
        </w:rPr>
        <w:t>2</w:t>
      </w:r>
      <w:r w:rsidRPr="0043610A">
        <w:rPr>
          <w:b/>
          <w:sz w:val="28"/>
          <w:szCs w:val="28"/>
          <w:lang w:val="vi-VN"/>
        </w:rPr>
        <w:t>. Hạn chế, khó khăn, bất cập và nguyên nhân</w:t>
      </w:r>
    </w:p>
    <w:p w14:paraId="2266754F" w14:textId="77777777" w:rsidR="00F06DE5" w:rsidRPr="0043610A" w:rsidRDefault="00F06DE5" w:rsidP="007F554C">
      <w:pPr>
        <w:spacing w:before="120" w:after="120" w:line="360" w:lineRule="exact"/>
        <w:ind w:firstLine="567"/>
        <w:jc w:val="both"/>
        <w:rPr>
          <w:i/>
          <w:sz w:val="28"/>
          <w:szCs w:val="28"/>
          <w:lang w:val="vi-VN"/>
        </w:rPr>
      </w:pPr>
      <w:r w:rsidRPr="0043610A">
        <w:rPr>
          <w:i/>
          <w:sz w:val="28"/>
          <w:szCs w:val="28"/>
          <w:lang w:val="vi-VN"/>
        </w:rPr>
        <w:t>* Hạn chế, khó khăn, bất cập</w:t>
      </w:r>
    </w:p>
    <w:p w14:paraId="4FAF26BF" w14:textId="77777777" w:rsidR="00AA2600" w:rsidRPr="0043610A" w:rsidRDefault="00AA2600" w:rsidP="007F554C">
      <w:pPr>
        <w:spacing w:before="120" w:after="120" w:line="360" w:lineRule="exact"/>
        <w:ind w:firstLine="567"/>
        <w:jc w:val="both"/>
        <w:rPr>
          <w:sz w:val="28"/>
          <w:szCs w:val="28"/>
          <w:lang w:val="vi-VN"/>
        </w:rPr>
      </w:pPr>
      <w:r w:rsidRPr="0043610A">
        <w:rPr>
          <w:sz w:val="28"/>
          <w:szCs w:val="28"/>
          <w:lang w:val="vi-VN"/>
        </w:rPr>
        <w:t>-</w:t>
      </w:r>
      <w:r w:rsidR="00B60B16" w:rsidRPr="0043610A">
        <w:rPr>
          <w:sz w:val="28"/>
          <w:szCs w:val="28"/>
          <w:lang w:val="vi-VN"/>
        </w:rPr>
        <w:t xml:space="preserve"> Nhận thức của</w:t>
      </w:r>
      <w:r w:rsidRPr="0043610A">
        <w:rPr>
          <w:sz w:val="28"/>
          <w:szCs w:val="28"/>
          <w:lang w:val="vi-VN"/>
        </w:rPr>
        <w:t xml:space="preserve"> </w:t>
      </w:r>
      <w:r w:rsidR="00D70FAF" w:rsidRPr="0043610A">
        <w:rPr>
          <w:sz w:val="28"/>
          <w:szCs w:val="28"/>
          <w:lang w:val="vi-VN"/>
        </w:rPr>
        <w:t xml:space="preserve">một bộ phận nhỏ </w:t>
      </w:r>
      <w:r w:rsidRPr="0043610A">
        <w:rPr>
          <w:sz w:val="28"/>
          <w:szCs w:val="28"/>
          <w:lang w:val="vi-VN"/>
        </w:rPr>
        <w:t xml:space="preserve">người dân </w:t>
      </w:r>
      <w:r w:rsidR="00B60B16" w:rsidRPr="0043610A">
        <w:rPr>
          <w:sz w:val="28"/>
          <w:szCs w:val="28"/>
          <w:lang w:val="vi-VN"/>
        </w:rPr>
        <w:t xml:space="preserve">khi tham gia bảo hiểm y tế </w:t>
      </w:r>
      <w:r w:rsidRPr="0043610A">
        <w:rPr>
          <w:sz w:val="28"/>
          <w:szCs w:val="28"/>
          <w:lang w:val="vi-VN"/>
        </w:rPr>
        <w:t>về tính nhân đạo</w:t>
      </w:r>
      <w:r w:rsidR="00D70FAF" w:rsidRPr="0043610A">
        <w:rPr>
          <w:sz w:val="28"/>
          <w:szCs w:val="28"/>
          <w:lang w:val="vi-VN"/>
        </w:rPr>
        <w:t>,</w:t>
      </w:r>
      <w:r w:rsidRPr="0043610A">
        <w:rPr>
          <w:sz w:val="28"/>
          <w:szCs w:val="28"/>
          <w:lang w:val="vi-VN"/>
        </w:rPr>
        <w:t xml:space="preserve"> “tương thân, tương ái”, chia sẻ cộng đồng từ người khá, giàu chia sẻ cho người nghèo khó, người mạnh khỏe chia sẻ cho người ốm đau, bệnh tật chưa đầy đủ nên việc vận động, tuyên truyền tham gia bảo hiểm y tế trong một số đối tượng còn khó khăn</w:t>
      </w:r>
      <w:r w:rsidR="00D70FAF" w:rsidRPr="0043610A">
        <w:rPr>
          <w:sz w:val="28"/>
          <w:szCs w:val="28"/>
          <w:lang w:val="vi-VN"/>
        </w:rPr>
        <w:t xml:space="preserve"> (m</w:t>
      </w:r>
      <w:r w:rsidR="00B60B16" w:rsidRPr="0043610A">
        <w:rPr>
          <w:sz w:val="28"/>
          <w:szCs w:val="28"/>
          <w:lang w:val="vi-VN"/>
        </w:rPr>
        <w:t xml:space="preserve">ột số hộ dân có thu nhập cao, đủ khả năng chi cho việc chăm sóc sức khỏe không muốn tham </w:t>
      </w:r>
      <w:r w:rsidR="00D70FAF" w:rsidRPr="0043610A">
        <w:rPr>
          <w:sz w:val="28"/>
          <w:szCs w:val="28"/>
          <w:lang w:val="vi-VN"/>
        </w:rPr>
        <w:t>gia bảo hiểm y tế; một số người</w:t>
      </w:r>
      <w:r w:rsidR="00B60B16" w:rsidRPr="0043610A">
        <w:rPr>
          <w:sz w:val="28"/>
          <w:szCs w:val="28"/>
          <w:lang w:val="vi-VN"/>
        </w:rPr>
        <w:t xml:space="preserve"> trẻ tuổi, sức khỏe còn tốt có tư tưởng không muốn tham gia bảo hiểm y tế</w:t>
      </w:r>
      <w:r w:rsidR="00D70FAF" w:rsidRPr="0043610A">
        <w:rPr>
          <w:sz w:val="28"/>
          <w:szCs w:val="28"/>
          <w:lang w:val="vi-VN"/>
        </w:rPr>
        <w:t>)</w:t>
      </w:r>
      <w:r w:rsidR="00B60B16" w:rsidRPr="0043610A">
        <w:rPr>
          <w:sz w:val="28"/>
          <w:szCs w:val="28"/>
          <w:lang w:val="vi-VN"/>
        </w:rPr>
        <w:t>.</w:t>
      </w:r>
    </w:p>
    <w:p w14:paraId="0D6E5F6E" w14:textId="77777777" w:rsidR="00D70FAF" w:rsidRPr="0043610A" w:rsidRDefault="00F82896" w:rsidP="007F554C">
      <w:pPr>
        <w:spacing w:before="120" w:after="120" w:line="360" w:lineRule="exact"/>
        <w:ind w:firstLine="567"/>
        <w:jc w:val="both"/>
        <w:rPr>
          <w:sz w:val="28"/>
          <w:szCs w:val="28"/>
          <w:lang w:val="vi-VN"/>
        </w:rPr>
      </w:pPr>
      <w:r w:rsidRPr="00EF4801">
        <w:rPr>
          <w:sz w:val="28"/>
          <w:szCs w:val="28"/>
          <w:lang w:val="vi-VN"/>
        </w:rPr>
        <w:t xml:space="preserve">- </w:t>
      </w:r>
      <w:r w:rsidR="00B60B16" w:rsidRPr="0043610A">
        <w:rPr>
          <w:sz w:val="28"/>
          <w:szCs w:val="28"/>
          <w:lang w:val="vi-VN"/>
        </w:rPr>
        <w:t>Một số nơi c</w:t>
      </w:r>
      <w:r w:rsidRPr="00EF4801">
        <w:rPr>
          <w:sz w:val="28"/>
          <w:szCs w:val="28"/>
          <w:lang w:val="vi-VN"/>
        </w:rPr>
        <w:t>ấp ủy, chính quyền</w:t>
      </w:r>
      <w:r w:rsidR="00D70FAF" w:rsidRPr="0043610A">
        <w:rPr>
          <w:sz w:val="28"/>
          <w:szCs w:val="28"/>
          <w:lang w:val="vi-VN"/>
        </w:rPr>
        <w:t xml:space="preserve"> </w:t>
      </w:r>
      <w:r w:rsidR="00B60B16" w:rsidRPr="0043610A">
        <w:rPr>
          <w:sz w:val="28"/>
          <w:szCs w:val="28"/>
          <w:lang w:val="vi-VN"/>
        </w:rPr>
        <w:t xml:space="preserve">chưa có cách làm, mô hình vận động người dân tham gia bảo hiểm y tế hiệu quả, bền vững; chưa huy động được quỹ tài chính bền vững </w:t>
      </w:r>
      <w:r w:rsidR="00D70FAF" w:rsidRPr="0043610A">
        <w:rPr>
          <w:sz w:val="28"/>
          <w:szCs w:val="28"/>
          <w:lang w:val="vi-VN"/>
        </w:rPr>
        <w:t>của cộng đồng để hỗ trợ, chia sẻ</w:t>
      </w:r>
      <w:r w:rsidR="00B60B16" w:rsidRPr="0043610A">
        <w:rPr>
          <w:sz w:val="28"/>
          <w:szCs w:val="28"/>
          <w:lang w:val="vi-VN"/>
        </w:rPr>
        <w:t xml:space="preserve"> cho các đối tượng khó khăn tham gia bảo hiểm y tế.</w:t>
      </w:r>
    </w:p>
    <w:p w14:paraId="5E4FC3F8" w14:textId="77777777" w:rsidR="00D70FAF" w:rsidRPr="0043610A" w:rsidRDefault="00762E01" w:rsidP="007F554C">
      <w:pPr>
        <w:spacing w:before="120" w:after="120" w:line="360" w:lineRule="exact"/>
        <w:ind w:firstLine="567"/>
        <w:jc w:val="both"/>
        <w:rPr>
          <w:bCs/>
          <w:sz w:val="28"/>
          <w:szCs w:val="28"/>
          <w:lang w:val="vi-VN"/>
        </w:rPr>
      </w:pPr>
      <w:r w:rsidRPr="00EF4801">
        <w:rPr>
          <w:bCs/>
          <w:sz w:val="28"/>
          <w:szCs w:val="28"/>
          <w:lang w:val="vi-VN"/>
        </w:rPr>
        <w:t xml:space="preserve">- Chất lượng </w:t>
      </w:r>
      <w:r w:rsidR="00EF379E" w:rsidRPr="00EF4801">
        <w:rPr>
          <w:bCs/>
          <w:sz w:val="28"/>
          <w:szCs w:val="28"/>
          <w:lang w:val="vi-VN"/>
        </w:rPr>
        <w:t>khám, chữa bệnh</w:t>
      </w:r>
      <w:r w:rsidRPr="00EF4801">
        <w:rPr>
          <w:bCs/>
          <w:sz w:val="28"/>
          <w:szCs w:val="28"/>
          <w:lang w:val="vi-VN"/>
        </w:rPr>
        <w:t xml:space="preserve"> </w:t>
      </w:r>
      <w:r w:rsidR="00DA317A" w:rsidRPr="0043610A">
        <w:rPr>
          <w:bCs/>
          <w:sz w:val="28"/>
          <w:szCs w:val="28"/>
          <w:lang w:val="vi-VN"/>
        </w:rPr>
        <w:t>bảo hiểm y tế</w:t>
      </w:r>
      <w:r w:rsidRPr="00EF4801">
        <w:rPr>
          <w:bCs/>
          <w:sz w:val="28"/>
          <w:szCs w:val="28"/>
          <w:lang w:val="vi-VN"/>
        </w:rPr>
        <w:t>, tinh thần</w:t>
      </w:r>
      <w:r w:rsidR="00D55CCE" w:rsidRPr="00EF4801">
        <w:rPr>
          <w:bCs/>
          <w:sz w:val="28"/>
          <w:szCs w:val="28"/>
          <w:lang w:val="vi-VN"/>
        </w:rPr>
        <w:t>, thái độ</w:t>
      </w:r>
      <w:r w:rsidRPr="00EF4801">
        <w:rPr>
          <w:bCs/>
          <w:sz w:val="28"/>
          <w:szCs w:val="28"/>
          <w:lang w:val="vi-VN"/>
        </w:rPr>
        <w:t xml:space="preserve"> phục</w:t>
      </w:r>
      <w:r w:rsidR="00D55CCE" w:rsidRPr="00EF4801">
        <w:rPr>
          <w:bCs/>
          <w:sz w:val="28"/>
          <w:szCs w:val="28"/>
          <w:lang w:val="vi-VN"/>
        </w:rPr>
        <w:t xml:space="preserve"> vụ</w:t>
      </w:r>
      <w:r w:rsidRPr="00EF4801">
        <w:rPr>
          <w:bCs/>
          <w:sz w:val="28"/>
          <w:szCs w:val="28"/>
          <w:lang w:val="vi-VN"/>
        </w:rPr>
        <w:t xml:space="preserve"> có nhiều chuyển biến tích cực, tuy nhiên một số nơi chưa đáp ứng yêu cầu </w:t>
      </w:r>
      <w:r w:rsidR="00EF379E" w:rsidRPr="00EF4801">
        <w:rPr>
          <w:bCs/>
          <w:sz w:val="28"/>
          <w:szCs w:val="28"/>
          <w:lang w:val="vi-VN"/>
        </w:rPr>
        <w:t>khám, chữa bệnh</w:t>
      </w:r>
      <w:r w:rsidRPr="00EF4801">
        <w:rPr>
          <w:bCs/>
          <w:sz w:val="28"/>
          <w:szCs w:val="28"/>
          <w:lang w:val="vi-VN"/>
        </w:rPr>
        <w:t xml:space="preserve"> </w:t>
      </w:r>
      <w:r w:rsidR="00DA317A" w:rsidRPr="0043610A">
        <w:rPr>
          <w:bCs/>
          <w:sz w:val="28"/>
          <w:szCs w:val="28"/>
          <w:lang w:val="vi-VN"/>
        </w:rPr>
        <w:t>bảo hiểm y tế</w:t>
      </w:r>
      <w:r w:rsidRPr="00EF4801">
        <w:rPr>
          <w:bCs/>
          <w:sz w:val="28"/>
          <w:szCs w:val="28"/>
          <w:lang w:val="vi-VN"/>
        </w:rPr>
        <w:t xml:space="preserve"> cho </w:t>
      </w:r>
      <w:r w:rsidR="00062B2E" w:rsidRPr="0043610A">
        <w:rPr>
          <w:bCs/>
          <w:sz w:val="28"/>
          <w:szCs w:val="28"/>
          <w:lang w:val="vi-VN"/>
        </w:rPr>
        <w:t>N</w:t>
      </w:r>
      <w:r w:rsidRPr="00EF4801">
        <w:rPr>
          <w:bCs/>
          <w:sz w:val="28"/>
          <w:szCs w:val="28"/>
          <w:lang w:val="vi-VN"/>
        </w:rPr>
        <w:t>hân dân.</w:t>
      </w:r>
      <w:r w:rsidR="00D70FAF" w:rsidRPr="0043610A">
        <w:rPr>
          <w:bCs/>
          <w:sz w:val="28"/>
          <w:szCs w:val="28"/>
          <w:lang w:val="vi-VN"/>
        </w:rPr>
        <w:t xml:space="preserve"> Danh mục, chất lượng thuốc bảo hiểm y tế còn thiếu, hạn chế, còn trường hợp bệnh nhân phải mua thuốc ngoài danh mục.</w:t>
      </w:r>
    </w:p>
    <w:p w14:paraId="351DE619" w14:textId="77777777" w:rsidR="00035F23" w:rsidRPr="00EF4801" w:rsidRDefault="00D70FAF" w:rsidP="00C5545A">
      <w:pPr>
        <w:spacing w:before="120" w:after="480" w:line="360" w:lineRule="exact"/>
        <w:ind w:firstLine="567"/>
        <w:jc w:val="both"/>
        <w:rPr>
          <w:bCs/>
          <w:sz w:val="28"/>
          <w:szCs w:val="28"/>
          <w:lang w:val="vi-VN"/>
        </w:rPr>
      </w:pPr>
      <w:r w:rsidRPr="0043610A">
        <w:rPr>
          <w:bCs/>
          <w:sz w:val="28"/>
          <w:szCs w:val="28"/>
          <w:lang w:val="vi-VN"/>
        </w:rPr>
        <w:t>-</w:t>
      </w:r>
      <w:r w:rsidR="00035F23" w:rsidRPr="0043610A">
        <w:rPr>
          <w:bCs/>
          <w:sz w:val="28"/>
          <w:szCs w:val="28"/>
          <w:lang w:val="vi-VN"/>
        </w:rPr>
        <w:t xml:space="preserve"> Mặc dù có nhiều biện pháp để kiểm soát chi phí </w:t>
      </w:r>
      <w:r w:rsidR="00EF379E" w:rsidRPr="00EF4801">
        <w:rPr>
          <w:bCs/>
          <w:sz w:val="28"/>
          <w:szCs w:val="28"/>
          <w:lang w:val="vi-VN"/>
        </w:rPr>
        <w:t>khám, chữa bệnh</w:t>
      </w:r>
      <w:r w:rsidR="00035F23" w:rsidRPr="00EF4801">
        <w:rPr>
          <w:bCs/>
          <w:sz w:val="28"/>
          <w:szCs w:val="28"/>
          <w:lang w:val="vi-VN"/>
        </w:rPr>
        <w:t xml:space="preserve"> </w:t>
      </w:r>
      <w:r w:rsidR="00035F23" w:rsidRPr="00EF4801">
        <w:rPr>
          <w:bCs/>
          <w:sz w:val="28"/>
          <w:szCs w:val="28"/>
          <w:lang w:val="af-ZA"/>
        </w:rPr>
        <w:t>bảo hiểm y tế</w:t>
      </w:r>
      <w:r w:rsidR="00035F23" w:rsidRPr="0043610A">
        <w:rPr>
          <w:bCs/>
          <w:sz w:val="28"/>
          <w:szCs w:val="28"/>
          <w:lang w:val="vi-VN"/>
        </w:rPr>
        <w:t xml:space="preserve">, tuy nhiên, tình trạng vượt quỹ </w:t>
      </w:r>
      <w:r w:rsidR="00EF379E" w:rsidRPr="00EF4801">
        <w:rPr>
          <w:bCs/>
          <w:sz w:val="28"/>
          <w:szCs w:val="28"/>
          <w:lang w:val="vi-VN"/>
        </w:rPr>
        <w:t>khám, chữa bệnh</w:t>
      </w:r>
      <w:r w:rsidR="00035F23" w:rsidRPr="00EF4801">
        <w:rPr>
          <w:bCs/>
          <w:sz w:val="28"/>
          <w:szCs w:val="28"/>
          <w:lang w:val="vi-VN"/>
        </w:rPr>
        <w:t xml:space="preserve"> </w:t>
      </w:r>
      <w:r w:rsidR="00035F23" w:rsidRPr="00EF4801">
        <w:rPr>
          <w:bCs/>
          <w:sz w:val="28"/>
          <w:szCs w:val="28"/>
          <w:lang w:val="af-ZA"/>
        </w:rPr>
        <w:t>bảo hiểm y tế</w:t>
      </w:r>
      <w:r w:rsidR="00035F23" w:rsidRPr="0043610A">
        <w:rPr>
          <w:bCs/>
          <w:sz w:val="28"/>
          <w:szCs w:val="28"/>
          <w:lang w:val="vi-VN"/>
        </w:rPr>
        <w:t xml:space="preserve"> vẫn còn và có chiều hướng gia tăng; chi phí </w:t>
      </w:r>
      <w:r w:rsidR="00EF379E" w:rsidRPr="00EF4801">
        <w:rPr>
          <w:bCs/>
          <w:sz w:val="28"/>
          <w:szCs w:val="28"/>
          <w:lang w:val="vi-VN"/>
        </w:rPr>
        <w:t>khám, chữa bệnh</w:t>
      </w:r>
      <w:r w:rsidR="00035F23" w:rsidRPr="00EF4801">
        <w:rPr>
          <w:bCs/>
          <w:sz w:val="28"/>
          <w:szCs w:val="28"/>
          <w:lang w:val="vi-VN"/>
        </w:rPr>
        <w:t xml:space="preserve"> </w:t>
      </w:r>
      <w:r w:rsidR="00035F23" w:rsidRPr="00EF4801">
        <w:rPr>
          <w:bCs/>
          <w:sz w:val="28"/>
          <w:szCs w:val="28"/>
          <w:lang w:val="af-ZA"/>
        </w:rPr>
        <w:t>bảo hiểm y tế</w:t>
      </w:r>
      <w:r w:rsidR="00035F23" w:rsidRPr="0043610A">
        <w:rPr>
          <w:bCs/>
          <w:sz w:val="28"/>
          <w:szCs w:val="28"/>
          <w:lang w:val="vi-VN"/>
        </w:rPr>
        <w:t xml:space="preserve"> đi ngoài tỉnh luôn tăng </w:t>
      </w:r>
      <w:r w:rsidRPr="0043610A">
        <w:rPr>
          <w:bCs/>
          <w:sz w:val="28"/>
          <w:szCs w:val="28"/>
          <w:lang w:val="vi-VN"/>
        </w:rPr>
        <w:t xml:space="preserve">qua các năm </w:t>
      </w:r>
      <w:r w:rsidR="00035F23" w:rsidRPr="0043610A">
        <w:rPr>
          <w:bCs/>
          <w:sz w:val="28"/>
          <w:szCs w:val="28"/>
          <w:lang w:val="vi-VN"/>
        </w:rPr>
        <w:t>và chiếm tỷ lệ cao trong tổng chi phí của tỉnh</w:t>
      </w:r>
      <w:r w:rsidR="00035F23" w:rsidRPr="0043610A">
        <w:rPr>
          <w:bCs/>
          <w:sz w:val="28"/>
          <w:szCs w:val="28"/>
          <w:vertAlign w:val="superscript"/>
          <w:lang w:val="vi-VN"/>
        </w:rPr>
        <w:t>[</w:t>
      </w:r>
      <w:r w:rsidR="00035F23" w:rsidRPr="00EF4801">
        <w:rPr>
          <w:bCs/>
          <w:sz w:val="28"/>
          <w:szCs w:val="28"/>
          <w:vertAlign w:val="superscript"/>
        </w:rPr>
        <w:footnoteReference w:id="24"/>
      </w:r>
      <w:r w:rsidR="00035F23" w:rsidRPr="0043610A">
        <w:rPr>
          <w:bCs/>
          <w:sz w:val="28"/>
          <w:szCs w:val="28"/>
          <w:vertAlign w:val="superscript"/>
          <w:lang w:val="vi-VN"/>
        </w:rPr>
        <w:t>]</w:t>
      </w:r>
      <w:r w:rsidR="00035F23" w:rsidRPr="0043610A">
        <w:rPr>
          <w:bCs/>
          <w:sz w:val="28"/>
          <w:szCs w:val="28"/>
          <w:lang w:val="vi-VN"/>
        </w:rPr>
        <w:t>; đồng thời, tỷ lệ tiền giường trên chi phí nội trú tại tỉnh cao so với các tỉnh lân cận và so với bình quân chung toàn quốc.</w:t>
      </w:r>
    </w:p>
    <w:p w14:paraId="5711213A" w14:textId="77777777" w:rsidR="00F06DE5" w:rsidRPr="0043610A" w:rsidRDefault="00F06DE5" w:rsidP="00DE1183">
      <w:pPr>
        <w:pStyle w:val="Vnbnnidung20"/>
        <w:shd w:val="clear" w:color="auto" w:fill="auto"/>
        <w:tabs>
          <w:tab w:val="left" w:pos="567"/>
        </w:tabs>
        <w:spacing w:before="120" w:after="120" w:line="360" w:lineRule="exact"/>
        <w:ind w:firstLine="567"/>
        <w:jc w:val="both"/>
        <w:rPr>
          <w:bCs/>
          <w:i/>
          <w:iCs/>
          <w:sz w:val="28"/>
          <w:szCs w:val="28"/>
          <w:lang w:val="vi-VN"/>
        </w:rPr>
      </w:pPr>
      <w:r w:rsidRPr="00EF4801">
        <w:rPr>
          <w:bCs/>
          <w:i/>
          <w:iCs/>
          <w:sz w:val="28"/>
          <w:szCs w:val="28"/>
          <w:lang w:val="vi-VN"/>
        </w:rPr>
        <w:t>*</w:t>
      </w:r>
      <w:r w:rsidRPr="0043610A">
        <w:rPr>
          <w:bCs/>
          <w:i/>
          <w:iCs/>
          <w:sz w:val="28"/>
          <w:szCs w:val="28"/>
          <w:lang w:val="vi-VN"/>
        </w:rPr>
        <w:t xml:space="preserve"> Nguyên nhân</w:t>
      </w:r>
    </w:p>
    <w:p w14:paraId="4734873C" w14:textId="77777777" w:rsidR="00920F0F" w:rsidRPr="0043610A" w:rsidRDefault="00EF5E2C" w:rsidP="00DE1183">
      <w:pPr>
        <w:spacing w:before="120" w:after="120" w:line="360" w:lineRule="exact"/>
        <w:ind w:firstLine="567"/>
        <w:jc w:val="both"/>
        <w:rPr>
          <w:sz w:val="28"/>
          <w:szCs w:val="28"/>
          <w:lang w:val="vi-VN"/>
        </w:rPr>
      </w:pPr>
      <w:r w:rsidRPr="0043610A">
        <w:rPr>
          <w:bCs/>
          <w:iCs/>
          <w:sz w:val="28"/>
          <w:szCs w:val="28"/>
          <w:lang w:val="vi-VN"/>
        </w:rPr>
        <w:t>-</w:t>
      </w:r>
      <w:r w:rsidR="00920F0F" w:rsidRPr="0043610A">
        <w:rPr>
          <w:bCs/>
          <w:iCs/>
          <w:sz w:val="28"/>
          <w:szCs w:val="28"/>
          <w:lang w:val="vi-VN"/>
        </w:rPr>
        <w:t xml:space="preserve"> </w:t>
      </w:r>
      <w:r w:rsidRPr="0043610A">
        <w:rPr>
          <w:bCs/>
          <w:iCs/>
          <w:sz w:val="28"/>
          <w:szCs w:val="28"/>
          <w:lang w:val="vi-VN"/>
        </w:rPr>
        <w:t>M</w:t>
      </w:r>
      <w:r w:rsidR="00920F0F" w:rsidRPr="0043610A">
        <w:rPr>
          <w:bCs/>
          <w:iCs/>
          <w:sz w:val="28"/>
          <w:szCs w:val="28"/>
          <w:lang w:val="vi-VN"/>
        </w:rPr>
        <w:t>ột số cấp ủy</w:t>
      </w:r>
      <w:r w:rsidRPr="0043610A">
        <w:rPr>
          <w:bCs/>
          <w:iCs/>
          <w:sz w:val="28"/>
          <w:szCs w:val="28"/>
          <w:lang w:val="vi-VN"/>
        </w:rPr>
        <w:t>,</w:t>
      </w:r>
      <w:r w:rsidR="00920F0F" w:rsidRPr="0043610A">
        <w:rPr>
          <w:bCs/>
          <w:iCs/>
          <w:sz w:val="28"/>
          <w:szCs w:val="28"/>
          <w:lang w:val="vi-VN"/>
        </w:rPr>
        <w:t xml:space="preserve"> chính quyền</w:t>
      </w:r>
      <w:r w:rsidRPr="0043610A">
        <w:rPr>
          <w:bCs/>
          <w:iCs/>
          <w:sz w:val="28"/>
          <w:szCs w:val="28"/>
          <w:lang w:val="vi-VN"/>
        </w:rPr>
        <w:t>, nhất là</w:t>
      </w:r>
      <w:r w:rsidR="00920F0F" w:rsidRPr="0043610A">
        <w:rPr>
          <w:bCs/>
          <w:iCs/>
          <w:sz w:val="28"/>
          <w:szCs w:val="28"/>
          <w:lang w:val="vi-VN"/>
        </w:rPr>
        <w:t xml:space="preserve"> cấp xã còn thiếu chủ động, sâu sát, nên việc tuyên truyền có lúc, có nơi chưa thường xuyên, dẫn đến tỷ lệ người dân tham gia bảo hiểm y tế</w:t>
      </w:r>
      <w:r w:rsidR="00637310" w:rsidRPr="0043610A">
        <w:rPr>
          <w:bCs/>
          <w:iCs/>
          <w:sz w:val="28"/>
          <w:szCs w:val="28"/>
          <w:lang w:val="vi-VN"/>
        </w:rPr>
        <w:t xml:space="preserve"> một số nơi</w:t>
      </w:r>
      <w:r w:rsidR="00920F0F" w:rsidRPr="0043610A">
        <w:rPr>
          <w:bCs/>
          <w:iCs/>
          <w:sz w:val="28"/>
          <w:szCs w:val="28"/>
          <w:lang w:val="vi-VN"/>
        </w:rPr>
        <w:t xml:space="preserve"> chưa bền vững. </w:t>
      </w:r>
      <w:r w:rsidR="00C86582" w:rsidRPr="0043610A">
        <w:rPr>
          <w:bCs/>
          <w:iCs/>
          <w:sz w:val="28"/>
          <w:szCs w:val="28"/>
          <w:lang w:val="vi-VN"/>
        </w:rPr>
        <w:t xml:space="preserve">Thu nhập, đời sống </w:t>
      </w:r>
      <w:r w:rsidR="00920F0F" w:rsidRPr="0043610A">
        <w:rPr>
          <w:sz w:val="28"/>
          <w:szCs w:val="28"/>
          <w:lang w:val="vi-VN"/>
        </w:rPr>
        <w:t>một bộ phận Nhân dân</w:t>
      </w:r>
      <w:r w:rsidR="00C86582" w:rsidRPr="0043610A">
        <w:rPr>
          <w:sz w:val="28"/>
          <w:szCs w:val="28"/>
          <w:lang w:val="vi-VN"/>
        </w:rPr>
        <w:t xml:space="preserve"> còn khó khăn,</w:t>
      </w:r>
      <w:r w:rsidR="00920F0F" w:rsidRPr="0043610A">
        <w:rPr>
          <w:sz w:val="28"/>
          <w:szCs w:val="28"/>
          <w:lang w:val="vi-VN"/>
        </w:rPr>
        <w:t xml:space="preserve"> chưa đủ khả năng tham gia bảo hiểm y tế tròn năm tài chính, chỉ tham gia 3 tháng, 6 tháng, làm ảnh hưởng đến quyền lợi bảo hiểm y tế khi không tham gia đủ 5 năm liên tục. </w:t>
      </w:r>
    </w:p>
    <w:p w14:paraId="4534E87B" w14:textId="77777777" w:rsidR="00920F0F" w:rsidRPr="0043610A" w:rsidRDefault="00920F0F" w:rsidP="00DE1183">
      <w:pPr>
        <w:spacing w:before="120" w:after="120" w:line="360" w:lineRule="exact"/>
        <w:ind w:firstLine="567"/>
        <w:jc w:val="both"/>
        <w:rPr>
          <w:bCs/>
          <w:iCs/>
          <w:sz w:val="28"/>
          <w:szCs w:val="28"/>
          <w:lang w:val="vi-VN"/>
        </w:rPr>
      </w:pPr>
      <w:r w:rsidRPr="00EF4801">
        <w:rPr>
          <w:sz w:val="28"/>
          <w:szCs w:val="28"/>
          <w:lang w:val="es-ES"/>
        </w:rPr>
        <w:t xml:space="preserve">- </w:t>
      </w:r>
      <w:r w:rsidRPr="0043610A">
        <w:rPr>
          <w:sz w:val="28"/>
          <w:szCs w:val="28"/>
          <w:lang w:val="vi-VN"/>
        </w:rPr>
        <w:t>Hậu Giang tuy đã từng bước phát triển về kinh tế - xã hội, tuy nhiên các lĩnh vực Công nghiệp, Thương mại - Dịch vụ chưa phát triển mạnh, phần lớn các doanh nghiệp còn sản xuất quy mô nhỏ, mang tính chất gia đình, sử dụng lao động ít; ý thức chấp hành pháp luật về bảo hiểm y tế chưa cao</w:t>
      </w:r>
      <w:r w:rsidR="005D1E44" w:rsidRPr="0043610A">
        <w:rPr>
          <w:sz w:val="28"/>
          <w:szCs w:val="28"/>
          <w:lang w:val="vi-VN"/>
        </w:rPr>
        <w:t>,</w:t>
      </w:r>
      <w:r w:rsidRPr="0043610A">
        <w:rPr>
          <w:sz w:val="28"/>
          <w:szCs w:val="28"/>
          <w:lang w:val="vi-VN"/>
        </w:rPr>
        <w:t xml:space="preserve"> nên chưa quan tâm nhiều đến việc thực hiện các chế độ, chính sách bảo hiểm y tế cho người lao động</w:t>
      </w:r>
      <w:r w:rsidR="005D1E44" w:rsidRPr="0043610A">
        <w:rPr>
          <w:sz w:val="28"/>
          <w:szCs w:val="28"/>
          <w:lang w:val="vi-VN"/>
        </w:rPr>
        <w:t>,</w:t>
      </w:r>
      <w:r w:rsidRPr="0043610A">
        <w:rPr>
          <w:sz w:val="28"/>
          <w:szCs w:val="28"/>
          <w:lang w:val="vi-VN"/>
        </w:rPr>
        <w:t xml:space="preserve"> làm ảnh hưởng đến công tác phát triển đối tượng tham gia bảo hiểm y tế.</w:t>
      </w:r>
    </w:p>
    <w:p w14:paraId="19C78ECD" w14:textId="77777777" w:rsidR="00920F0F" w:rsidRPr="0043610A" w:rsidRDefault="00035F23" w:rsidP="00DE1183">
      <w:pPr>
        <w:spacing w:before="120" w:after="120" w:line="360" w:lineRule="exact"/>
        <w:ind w:firstLine="567"/>
        <w:jc w:val="both"/>
        <w:rPr>
          <w:bCs/>
          <w:iCs/>
          <w:sz w:val="28"/>
          <w:szCs w:val="28"/>
          <w:lang w:val="vi-VN"/>
        </w:rPr>
      </w:pPr>
      <w:r w:rsidRPr="0043610A">
        <w:rPr>
          <w:bCs/>
          <w:iCs/>
          <w:sz w:val="28"/>
          <w:szCs w:val="28"/>
          <w:lang w:val="vi-VN"/>
        </w:rPr>
        <w:t xml:space="preserve">- Tình trạng vượt quỹ </w:t>
      </w:r>
      <w:r w:rsidR="00EF379E" w:rsidRPr="0043610A">
        <w:rPr>
          <w:bCs/>
          <w:iCs/>
          <w:sz w:val="28"/>
          <w:szCs w:val="28"/>
          <w:lang w:val="vi-VN"/>
        </w:rPr>
        <w:t>khám, chữa bệnh</w:t>
      </w:r>
      <w:r w:rsidRPr="0043610A">
        <w:rPr>
          <w:bCs/>
          <w:iCs/>
          <w:sz w:val="28"/>
          <w:szCs w:val="28"/>
          <w:lang w:val="vi-VN"/>
        </w:rPr>
        <w:t xml:space="preserve"> bảo hiểm là do: thay đổi giá dịch vụ </w:t>
      </w:r>
      <w:r w:rsidR="00EF379E" w:rsidRPr="0043610A">
        <w:rPr>
          <w:bCs/>
          <w:iCs/>
          <w:sz w:val="28"/>
          <w:szCs w:val="28"/>
          <w:lang w:val="vi-VN"/>
        </w:rPr>
        <w:t>khám, chữa bệnh</w:t>
      </w:r>
      <w:r w:rsidRPr="0043610A">
        <w:rPr>
          <w:bCs/>
          <w:iCs/>
          <w:sz w:val="28"/>
          <w:szCs w:val="28"/>
          <w:lang w:val="vi-VN"/>
        </w:rPr>
        <w:t xml:space="preserve"> bảo hiểm giữa các bệnh viện cùng hạng trên toàn quốc theo các Thông tư của Bộ Y tế</w:t>
      </w:r>
      <w:r w:rsidR="00EF379E" w:rsidRPr="0043610A">
        <w:rPr>
          <w:bCs/>
          <w:iCs/>
          <w:sz w:val="28"/>
          <w:szCs w:val="28"/>
          <w:vertAlign w:val="superscript"/>
          <w:lang w:val="vi-VN"/>
        </w:rPr>
        <w:t>[</w:t>
      </w:r>
      <w:r w:rsidR="00EF379E" w:rsidRPr="00EF4801">
        <w:rPr>
          <w:rStyle w:val="FootnoteReference"/>
          <w:bCs/>
          <w:iCs/>
          <w:sz w:val="28"/>
          <w:szCs w:val="28"/>
          <w:lang w:val="nl-NL"/>
        </w:rPr>
        <w:footnoteReference w:id="25"/>
      </w:r>
      <w:r w:rsidR="00EF379E" w:rsidRPr="0043610A">
        <w:rPr>
          <w:bCs/>
          <w:iCs/>
          <w:sz w:val="28"/>
          <w:szCs w:val="28"/>
          <w:vertAlign w:val="superscript"/>
          <w:lang w:val="vi-VN"/>
        </w:rPr>
        <w:t>]</w:t>
      </w:r>
      <w:r w:rsidRPr="0043610A">
        <w:rPr>
          <w:bCs/>
          <w:iCs/>
          <w:sz w:val="28"/>
          <w:szCs w:val="28"/>
          <w:lang w:val="vi-VN"/>
        </w:rPr>
        <w:t xml:space="preserve">; mở rộng quyền lợi thông tuyến </w:t>
      </w:r>
      <w:r w:rsidR="00EF379E" w:rsidRPr="0043610A">
        <w:rPr>
          <w:bCs/>
          <w:iCs/>
          <w:sz w:val="28"/>
          <w:szCs w:val="28"/>
          <w:lang w:val="vi-VN"/>
        </w:rPr>
        <w:t>khám, chữa bệnh</w:t>
      </w:r>
      <w:r w:rsidRPr="0043610A">
        <w:rPr>
          <w:bCs/>
          <w:iCs/>
          <w:sz w:val="28"/>
          <w:szCs w:val="28"/>
          <w:lang w:val="vi-VN"/>
        </w:rPr>
        <w:t xml:space="preserve"> tại các Trạm Y tế xã trên địa bàn Tỉnh, thông tuyến huyện toàn quốc</w:t>
      </w:r>
      <w:r w:rsidR="00920F0F" w:rsidRPr="0043610A">
        <w:rPr>
          <w:bCs/>
          <w:iCs/>
          <w:sz w:val="28"/>
          <w:szCs w:val="28"/>
          <w:lang w:val="vi-VN"/>
        </w:rPr>
        <w:t>..</w:t>
      </w:r>
      <w:r w:rsidRPr="0043610A">
        <w:rPr>
          <w:bCs/>
          <w:iCs/>
          <w:sz w:val="28"/>
          <w:szCs w:val="28"/>
          <w:lang w:val="vi-VN"/>
        </w:rPr>
        <w:t>.</w:t>
      </w:r>
      <w:r w:rsidR="00920F0F" w:rsidRPr="0043610A">
        <w:rPr>
          <w:bCs/>
          <w:iCs/>
          <w:sz w:val="28"/>
          <w:szCs w:val="28"/>
          <w:lang w:val="vi-VN"/>
        </w:rPr>
        <w:t xml:space="preserve"> </w:t>
      </w:r>
      <w:r w:rsidR="00920F0F" w:rsidRPr="00EF4801">
        <w:rPr>
          <w:bCs/>
          <w:iCs/>
          <w:sz w:val="28"/>
          <w:szCs w:val="28"/>
          <w:lang w:val="vi-VN"/>
        </w:rPr>
        <w:t xml:space="preserve">Cơ chế tự chủ tại các cơ sở </w:t>
      </w:r>
      <w:r w:rsidR="00EF379E" w:rsidRPr="0043610A">
        <w:rPr>
          <w:bCs/>
          <w:iCs/>
          <w:sz w:val="28"/>
          <w:szCs w:val="28"/>
          <w:lang w:val="vi-VN"/>
        </w:rPr>
        <w:t>khám, chữa bệnh</w:t>
      </w:r>
      <w:r w:rsidR="00920F0F" w:rsidRPr="00EF4801">
        <w:rPr>
          <w:bCs/>
          <w:iCs/>
          <w:sz w:val="28"/>
          <w:szCs w:val="28"/>
          <w:lang w:val="vi-VN"/>
        </w:rPr>
        <w:t xml:space="preserve"> dẫn đến </w:t>
      </w:r>
      <w:r w:rsidR="00920F0F" w:rsidRPr="0043610A">
        <w:rPr>
          <w:bCs/>
          <w:iCs/>
          <w:sz w:val="28"/>
          <w:szCs w:val="28"/>
          <w:lang w:val="vi-VN"/>
        </w:rPr>
        <w:t xml:space="preserve">tình trạng </w:t>
      </w:r>
      <w:r w:rsidR="00920F0F" w:rsidRPr="00EF4801">
        <w:rPr>
          <w:bCs/>
          <w:iCs/>
          <w:sz w:val="28"/>
          <w:szCs w:val="28"/>
          <w:lang w:val="es-ES_tradnl"/>
        </w:rPr>
        <w:t>m</w:t>
      </w:r>
      <w:r w:rsidR="00920F0F" w:rsidRPr="00EF4801">
        <w:rPr>
          <w:bCs/>
          <w:iCs/>
          <w:sz w:val="28"/>
          <w:szCs w:val="28"/>
          <w:lang w:val="vi-VN"/>
        </w:rPr>
        <w:t xml:space="preserve">ột số </w:t>
      </w:r>
      <w:r w:rsidR="00920F0F" w:rsidRPr="0043610A">
        <w:rPr>
          <w:bCs/>
          <w:iCs/>
          <w:sz w:val="28"/>
          <w:szCs w:val="28"/>
          <w:lang w:val="vi-VN"/>
        </w:rPr>
        <w:t xml:space="preserve">ít </w:t>
      </w:r>
      <w:r w:rsidR="00920F0F" w:rsidRPr="00EF4801">
        <w:rPr>
          <w:bCs/>
          <w:iCs/>
          <w:sz w:val="28"/>
          <w:szCs w:val="28"/>
          <w:lang w:val="vi-VN"/>
        </w:rPr>
        <w:t xml:space="preserve">cơ sở </w:t>
      </w:r>
      <w:r w:rsidR="00EF379E" w:rsidRPr="0043610A">
        <w:rPr>
          <w:bCs/>
          <w:iCs/>
          <w:sz w:val="28"/>
          <w:szCs w:val="28"/>
          <w:lang w:val="vi-VN"/>
        </w:rPr>
        <w:t>khám, chữa bệnh</w:t>
      </w:r>
      <w:r w:rsidR="00920F0F" w:rsidRPr="00EF4801">
        <w:rPr>
          <w:bCs/>
          <w:iCs/>
          <w:sz w:val="28"/>
          <w:szCs w:val="28"/>
          <w:lang w:val="vi-VN"/>
        </w:rPr>
        <w:t xml:space="preserve"> sử dụng </w:t>
      </w:r>
      <w:r w:rsidR="00920F0F" w:rsidRPr="0043610A">
        <w:rPr>
          <w:bCs/>
          <w:iCs/>
          <w:sz w:val="28"/>
          <w:szCs w:val="28"/>
          <w:lang w:val="vi-VN"/>
        </w:rPr>
        <w:t xml:space="preserve">các dịch vụ y tế không cần thiết, làm tăng chi phí, tăng gánh nặng cho người bệnh và dẫn đến bội chi quỹ </w:t>
      </w:r>
      <w:r w:rsidR="00920F0F" w:rsidRPr="0043610A">
        <w:rPr>
          <w:sz w:val="28"/>
          <w:szCs w:val="28"/>
          <w:lang w:val="vi-VN"/>
        </w:rPr>
        <w:t>bảo hiểm y tế</w:t>
      </w:r>
      <w:r w:rsidR="00920F0F" w:rsidRPr="0043610A">
        <w:rPr>
          <w:bCs/>
          <w:iCs/>
          <w:sz w:val="28"/>
          <w:szCs w:val="28"/>
          <w:lang w:val="vi-VN"/>
        </w:rPr>
        <w:t>,…</w:t>
      </w:r>
    </w:p>
    <w:p w14:paraId="17BE1954" w14:textId="77777777" w:rsidR="00F06DE5" w:rsidRPr="0043610A" w:rsidRDefault="00F06DE5" w:rsidP="00DE1183">
      <w:pPr>
        <w:spacing w:before="120" w:after="120" w:line="360" w:lineRule="exact"/>
        <w:ind w:firstLine="567"/>
        <w:jc w:val="both"/>
        <w:rPr>
          <w:b/>
          <w:bCs/>
          <w:iCs/>
          <w:sz w:val="28"/>
          <w:szCs w:val="28"/>
          <w:lang w:val="vi-VN"/>
        </w:rPr>
      </w:pPr>
      <w:r w:rsidRPr="0043610A">
        <w:rPr>
          <w:b/>
          <w:bCs/>
          <w:iCs/>
          <w:sz w:val="28"/>
          <w:szCs w:val="28"/>
          <w:lang w:val="vi-VN"/>
        </w:rPr>
        <w:t>3. Một số bài học kinh nghiệm</w:t>
      </w:r>
    </w:p>
    <w:p w14:paraId="72DE7099" w14:textId="77777777" w:rsidR="00B541D1" w:rsidRPr="0043610A" w:rsidRDefault="00B541D1" w:rsidP="00DF46F3">
      <w:pPr>
        <w:pStyle w:val="NormalWeb"/>
        <w:shd w:val="clear" w:color="auto" w:fill="FFFFFF"/>
        <w:spacing w:before="120" w:beforeAutospacing="0" w:after="120" w:afterAutospacing="0" w:line="370" w:lineRule="exact"/>
        <w:ind w:firstLine="567"/>
        <w:jc w:val="both"/>
        <w:rPr>
          <w:sz w:val="28"/>
          <w:szCs w:val="28"/>
          <w:lang w:val="vi-VN"/>
        </w:rPr>
      </w:pPr>
      <w:r w:rsidRPr="0043610A">
        <w:rPr>
          <w:sz w:val="28"/>
          <w:szCs w:val="28"/>
          <w:lang w:val="vi-VN"/>
        </w:rPr>
        <w:t xml:space="preserve">- Cấp ủy, chính quyền các cấp, Mặt trận Tổ quốc, các đoàn thể chính trị - xã hội, trong đó có đội ngũ cán bộ thực hiện </w:t>
      </w:r>
      <w:r w:rsidR="00D81186" w:rsidRPr="0043610A">
        <w:rPr>
          <w:sz w:val="28"/>
          <w:szCs w:val="28"/>
          <w:lang w:val="vi-VN"/>
        </w:rPr>
        <w:t>nhiệm vụ công tác bảo hiểm y tế,</w:t>
      </w:r>
      <w:r w:rsidRPr="0043610A">
        <w:rPr>
          <w:sz w:val="28"/>
          <w:szCs w:val="28"/>
          <w:lang w:val="vi-VN"/>
        </w:rPr>
        <w:t xml:space="preserve"> đội ngũ cán bộ, đảng viên, y, bác sĩ ngành y tế phải quán triệt đầy đủ, nắm vững quan điểm chỉ đạo của Đảng, Nhà nước về chính sách bảo hiểm y tế trong hệ thống chính sách an sinh xã hội.</w:t>
      </w:r>
    </w:p>
    <w:p w14:paraId="5A92898D" w14:textId="77777777" w:rsidR="00B541D1" w:rsidRPr="0043610A" w:rsidRDefault="00B541D1" w:rsidP="00DF46F3">
      <w:pPr>
        <w:pStyle w:val="NormalWeb"/>
        <w:shd w:val="clear" w:color="auto" w:fill="FFFFFF"/>
        <w:spacing w:before="120" w:beforeAutospacing="0" w:after="120" w:afterAutospacing="0" w:line="370" w:lineRule="exact"/>
        <w:ind w:firstLine="567"/>
        <w:jc w:val="both"/>
        <w:rPr>
          <w:sz w:val="28"/>
          <w:szCs w:val="28"/>
          <w:lang w:val="vi-VN"/>
        </w:rPr>
      </w:pPr>
      <w:r w:rsidRPr="0043610A">
        <w:rPr>
          <w:sz w:val="28"/>
          <w:szCs w:val="28"/>
          <w:lang w:val="vi-VN"/>
        </w:rPr>
        <w:t>- Phải có sự tham gia tích cực của cả hệ thống chính trị và của toàn dân trong công tác tuyên truyền nâng cao nhận thức của cấp ủy, chính quyền, cán bộ, đảng viên, đoàn viên, hội viên và nhân dân, trong đó ngành bảo hiểm xã hội và ngành y tế đóng vai trò nồng cốt; mỗi tổ chức, cá nhân và gia đình phải có ý thức trong thực hiện lộ trình bảo hiểm y tế toàn dân.</w:t>
      </w:r>
    </w:p>
    <w:p w14:paraId="42B3DCAF" w14:textId="77777777" w:rsidR="00B541D1" w:rsidRPr="0043610A" w:rsidRDefault="00E302BA" w:rsidP="00DF46F3">
      <w:pPr>
        <w:spacing w:before="120" w:after="120" w:line="370" w:lineRule="exact"/>
        <w:ind w:firstLine="567"/>
        <w:jc w:val="both"/>
        <w:rPr>
          <w:sz w:val="28"/>
          <w:szCs w:val="28"/>
          <w:lang w:val="vi-VN"/>
        </w:rPr>
      </w:pPr>
      <w:r w:rsidRPr="0043610A">
        <w:rPr>
          <w:sz w:val="28"/>
          <w:szCs w:val="28"/>
          <w:lang w:val="vi-VN"/>
        </w:rPr>
        <w:t>- Phải th</w:t>
      </w:r>
      <w:r w:rsidR="00B541D1" w:rsidRPr="0043610A">
        <w:rPr>
          <w:sz w:val="28"/>
          <w:szCs w:val="28"/>
          <w:lang w:val="vi-VN"/>
        </w:rPr>
        <w:t xml:space="preserve">ực hiện </w:t>
      </w:r>
      <w:r w:rsidRPr="0043610A">
        <w:rPr>
          <w:sz w:val="28"/>
          <w:szCs w:val="28"/>
          <w:lang w:val="vi-VN"/>
        </w:rPr>
        <w:t xml:space="preserve">hiệu quả công tác </w:t>
      </w:r>
      <w:r w:rsidR="00B541D1" w:rsidRPr="0043610A">
        <w:rPr>
          <w:sz w:val="28"/>
          <w:szCs w:val="28"/>
          <w:lang w:val="vi-VN"/>
        </w:rPr>
        <w:t xml:space="preserve">cải cách thủ tục hành chính, ứng dụng công nghệ thông tin, nâng cao chất lượng dịch vụ và thực hiện chế độ, chính sách </w:t>
      </w:r>
      <w:r w:rsidR="00D81186" w:rsidRPr="0043610A">
        <w:rPr>
          <w:sz w:val="28"/>
          <w:szCs w:val="28"/>
          <w:lang w:val="vi-VN"/>
        </w:rPr>
        <w:t>bảo hiểm y tế</w:t>
      </w:r>
      <w:r w:rsidR="00B541D1" w:rsidRPr="0043610A">
        <w:rPr>
          <w:sz w:val="28"/>
          <w:szCs w:val="28"/>
          <w:lang w:val="vi-VN"/>
        </w:rPr>
        <w:t xml:space="preserve">; đổi mới phương thức hoạt động theo hướng phục vụ nhanh chóng, kịp thời, bảo đảm quyền lợi người tham gia; thực hiện công khai, minh bạch và tăng cường quản lý các hoạt động </w:t>
      </w:r>
      <w:r w:rsidR="00EF379E" w:rsidRPr="0043610A">
        <w:rPr>
          <w:sz w:val="28"/>
          <w:szCs w:val="28"/>
          <w:lang w:val="vi-VN"/>
        </w:rPr>
        <w:t>khám, chữa bệnh</w:t>
      </w:r>
      <w:r w:rsidR="00B541D1" w:rsidRPr="0043610A">
        <w:rPr>
          <w:sz w:val="28"/>
          <w:szCs w:val="28"/>
          <w:lang w:val="vi-VN"/>
        </w:rPr>
        <w:t xml:space="preserve">, nhằm </w:t>
      </w:r>
      <w:r w:rsidR="00B541D1" w:rsidRPr="00EF4801">
        <w:rPr>
          <w:sz w:val="28"/>
          <w:szCs w:val="28"/>
          <w:lang w:val="es-ES_tradnl"/>
        </w:rPr>
        <w:t xml:space="preserve">tạo uy tín và lòng tin đối với người tham gia </w:t>
      </w:r>
      <w:r w:rsidR="00D81186" w:rsidRPr="0043610A">
        <w:rPr>
          <w:sz w:val="28"/>
          <w:szCs w:val="28"/>
          <w:lang w:val="vi-VN"/>
        </w:rPr>
        <w:t>bảo hiểm y tế</w:t>
      </w:r>
      <w:r w:rsidR="00B541D1" w:rsidRPr="0043610A">
        <w:rPr>
          <w:sz w:val="28"/>
          <w:szCs w:val="28"/>
          <w:lang w:val="vi-VN"/>
        </w:rPr>
        <w:t xml:space="preserve">. </w:t>
      </w:r>
    </w:p>
    <w:p w14:paraId="09260616" w14:textId="77777777" w:rsidR="00B541D1" w:rsidRPr="0043610A" w:rsidRDefault="00B541D1" w:rsidP="00DF46F3">
      <w:pPr>
        <w:spacing w:before="120" w:after="120" w:line="370" w:lineRule="exact"/>
        <w:ind w:firstLine="567"/>
        <w:jc w:val="both"/>
        <w:rPr>
          <w:sz w:val="28"/>
          <w:szCs w:val="28"/>
          <w:lang w:val="vi-VN"/>
        </w:rPr>
      </w:pPr>
      <w:r w:rsidRPr="0043610A">
        <w:rPr>
          <w:spacing w:val="-4"/>
          <w:sz w:val="28"/>
          <w:szCs w:val="28"/>
          <w:highlight w:val="white"/>
          <w:lang w:val="vi-VN"/>
        </w:rPr>
        <w:t xml:space="preserve">- </w:t>
      </w:r>
      <w:r w:rsidR="00E302BA" w:rsidRPr="0043610A">
        <w:rPr>
          <w:spacing w:val="-4"/>
          <w:sz w:val="28"/>
          <w:szCs w:val="28"/>
          <w:highlight w:val="white"/>
          <w:lang w:val="vi-VN"/>
        </w:rPr>
        <w:t>C</w:t>
      </w:r>
      <w:r w:rsidRPr="0043610A">
        <w:rPr>
          <w:spacing w:val="-4"/>
          <w:sz w:val="28"/>
          <w:szCs w:val="28"/>
          <w:highlight w:val="white"/>
          <w:lang w:val="vi-VN"/>
        </w:rPr>
        <w:t>ông tác kiểm tra, giám sát của Đảng</w:t>
      </w:r>
      <w:r w:rsidR="00E302BA" w:rsidRPr="0043610A">
        <w:rPr>
          <w:spacing w:val="-4"/>
          <w:sz w:val="28"/>
          <w:szCs w:val="28"/>
          <w:highlight w:val="white"/>
          <w:lang w:val="vi-VN"/>
        </w:rPr>
        <w:t xml:space="preserve">, </w:t>
      </w:r>
      <w:r w:rsidRPr="00EF4801">
        <w:rPr>
          <w:spacing w:val="-4"/>
          <w:sz w:val="28"/>
          <w:szCs w:val="28"/>
          <w:highlight w:val="white"/>
          <w:lang w:val="vi-VN"/>
        </w:rPr>
        <w:t>hoạt động thanh</w:t>
      </w:r>
      <w:r w:rsidRPr="0043610A">
        <w:rPr>
          <w:spacing w:val="-4"/>
          <w:sz w:val="28"/>
          <w:szCs w:val="28"/>
          <w:highlight w:val="white"/>
          <w:lang w:val="vi-VN"/>
        </w:rPr>
        <w:t xml:space="preserve"> tra</w:t>
      </w:r>
      <w:r w:rsidRPr="00EF4801">
        <w:rPr>
          <w:spacing w:val="-4"/>
          <w:sz w:val="28"/>
          <w:szCs w:val="28"/>
          <w:highlight w:val="white"/>
          <w:lang w:val="vi-VN"/>
        </w:rPr>
        <w:t xml:space="preserve">, kiểm tra liên ngành, chuyên ngành, đột xuất </w:t>
      </w:r>
      <w:r w:rsidRPr="0043610A">
        <w:rPr>
          <w:sz w:val="28"/>
          <w:szCs w:val="28"/>
          <w:lang w:val="vi-VN"/>
        </w:rPr>
        <w:t xml:space="preserve">việc chấp hành pháp luật về </w:t>
      </w:r>
      <w:r w:rsidR="00D81186" w:rsidRPr="0043610A">
        <w:rPr>
          <w:spacing w:val="-4"/>
          <w:sz w:val="28"/>
          <w:szCs w:val="28"/>
          <w:highlight w:val="white"/>
          <w:lang w:val="vi-VN"/>
        </w:rPr>
        <w:t>bảo hiểm y tế</w:t>
      </w:r>
      <w:r w:rsidR="00E302BA" w:rsidRPr="0043610A">
        <w:rPr>
          <w:spacing w:val="-4"/>
          <w:sz w:val="28"/>
          <w:szCs w:val="28"/>
          <w:lang w:val="vi-VN"/>
        </w:rPr>
        <w:t xml:space="preserve"> phải dược thực hiện đồng bộ, thường xuyên</w:t>
      </w:r>
      <w:r w:rsidRPr="0043610A">
        <w:rPr>
          <w:sz w:val="28"/>
          <w:szCs w:val="28"/>
          <w:lang w:val="vi-VN"/>
        </w:rPr>
        <w:t xml:space="preserve">; kịp thời phát hiện và xử lý các vi phạm, nhất là tình trạng trốn đóng, chậm đóng </w:t>
      </w:r>
      <w:r w:rsidR="00D81186" w:rsidRPr="0043610A">
        <w:rPr>
          <w:spacing w:val="-4"/>
          <w:sz w:val="28"/>
          <w:szCs w:val="28"/>
          <w:highlight w:val="white"/>
          <w:lang w:val="vi-VN"/>
        </w:rPr>
        <w:t>bảo hiểm y tế</w:t>
      </w:r>
      <w:r w:rsidRPr="0043610A">
        <w:rPr>
          <w:sz w:val="28"/>
          <w:szCs w:val="28"/>
          <w:lang w:val="vi-VN"/>
        </w:rPr>
        <w:t xml:space="preserve"> và các hành vi tiêu cực, gian lận để hưởng chế độ, trục lợi quỹ </w:t>
      </w:r>
      <w:r w:rsidR="00D81186" w:rsidRPr="0043610A">
        <w:rPr>
          <w:spacing w:val="-4"/>
          <w:sz w:val="28"/>
          <w:szCs w:val="28"/>
          <w:highlight w:val="white"/>
          <w:lang w:val="vi-VN"/>
        </w:rPr>
        <w:t>bảo hiểm y tế</w:t>
      </w:r>
      <w:r w:rsidRPr="0043610A">
        <w:rPr>
          <w:sz w:val="28"/>
          <w:szCs w:val="28"/>
          <w:lang w:val="vi-VN"/>
        </w:rPr>
        <w:t>.</w:t>
      </w:r>
    </w:p>
    <w:p w14:paraId="12C42BAC" w14:textId="77777777" w:rsidR="00F06DE5" w:rsidRPr="0043610A" w:rsidRDefault="00AE4FC7" w:rsidP="00DF46F3">
      <w:pPr>
        <w:spacing w:before="120" w:after="120" w:line="370" w:lineRule="exact"/>
        <w:ind w:firstLine="567"/>
        <w:jc w:val="both"/>
        <w:rPr>
          <w:b/>
          <w:sz w:val="28"/>
          <w:szCs w:val="28"/>
          <w:lang w:val="vi-VN"/>
        </w:rPr>
      </w:pPr>
      <w:r w:rsidRPr="0043610A">
        <w:rPr>
          <w:b/>
          <w:sz w:val="28"/>
          <w:szCs w:val="28"/>
          <w:lang w:val="vi-VN"/>
        </w:rPr>
        <w:t>V</w:t>
      </w:r>
      <w:r w:rsidR="00F06DE5" w:rsidRPr="0043610A">
        <w:rPr>
          <w:b/>
          <w:sz w:val="28"/>
          <w:szCs w:val="28"/>
          <w:lang w:val="vi-VN"/>
        </w:rPr>
        <w:t>. Phương hướng, nhiệm vụ, giải pháp tiếp tục đẩy mạnh Bảo hiểm y tế trong thời gian tới</w:t>
      </w:r>
    </w:p>
    <w:p w14:paraId="0ACC295F" w14:textId="77777777" w:rsidR="00F06DE5" w:rsidRPr="0043610A" w:rsidRDefault="003C55EC" w:rsidP="00DF46F3">
      <w:pPr>
        <w:spacing w:before="120" w:after="120" w:line="370" w:lineRule="exact"/>
        <w:ind w:firstLine="567"/>
        <w:jc w:val="both"/>
        <w:rPr>
          <w:b/>
          <w:sz w:val="28"/>
          <w:szCs w:val="28"/>
          <w:lang w:val="vi-VN"/>
        </w:rPr>
      </w:pPr>
      <w:r w:rsidRPr="0043610A">
        <w:rPr>
          <w:b/>
          <w:sz w:val="28"/>
          <w:szCs w:val="28"/>
          <w:lang w:val="vi-VN"/>
        </w:rPr>
        <w:t>1</w:t>
      </w:r>
      <w:r w:rsidR="00F06DE5" w:rsidRPr="0043610A">
        <w:rPr>
          <w:b/>
          <w:sz w:val="28"/>
          <w:szCs w:val="28"/>
          <w:lang w:val="vi-VN"/>
        </w:rPr>
        <w:t>. Phương hướng</w:t>
      </w:r>
    </w:p>
    <w:p w14:paraId="555BEAB7" w14:textId="77777777" w:rsidR="00435BA4" w:rsidRPr="00EF4801" w:rsidRDefault="00634A1B" w:rsidP="00DF46F3">
      <w:pPr>
        <w:spacing w:before="120" w:after="120" w:line="370" w:lineRule="exact"/>
        <w:ind w:firstLine="567"/>
        <w:jc w:val="both"/>
        <w:rPr>
          <w:sz w:val="28"/>
          <w:szCs w:val="28"/>
          <w:lang w:val="es-ES"/>
        </w:rPr>
      </w:pPr>
      <w:r w:rsidRPr="0043610A">
        <w:rPr>
          <w:sz w:val="28"/>
          <w:szCs w:val="28"/>
          <w:lang w:val="vi-VN"/>
        </w:rPr>
        <w:t xml:space="preserve">Tổ chức thực hiện tốt các chính sách, chế độ </w:t>
      </w:r>
      <w:r w:rsidR="00D81186" w:rsidRPr="0043610A">
        <w:rPr>
          <w:bCs/>
          <w:spacing w:val="-2"/>
          <w:sz w:val="28"/>
          <w:szCs w:val="28"/>
          <w:lang w:val="vi-VN"/>
        </w:rPr>
        <w:t>bảo hiểm y tế</w:t>
      </w:r>
      <w:r w:rsidRPr="0043610A">
        <w:rPr>
          <w:sz w:val="28"/>
          <w:szCs w:val="28"/>
          <w:lang w:val="vi-VN"/>
        </w:rPr>
        <w:t xml:space="preserve"> theo quy định của Luật </w:t>
      </w:r>
      <w:r w:rsidR="00D81186" w:rsidRPr="0043610A">
        <w:rPr>
          <w:sz w:val="28"/>
          <w:szCs w:val="28"/>
          <w:lang w:val="vi-VN"/>
        </w:rPr>
        <w:t>B</w:t>
      </w:r>
      <w:r w:rsidR="00D81186" w:rsidRPr="0043610A">
        <w:rPr>
          <w:bCs/>
          <w:spacing w:val="-2"/>
          <w:sz w:val="28"/>
          <w:szCs w:val="28"/>
          <w:lang w:val="vi-VN"/>
        </w:rPr>
        <w:t>ảo hiểm y tế</w:t>
      </w:r>
      <w:r w:rsidRPr="0043610A">
        <w:rPr>
          <w:sz w:val="28"/>
          <w:szCs w:val="28"/>
          <w:lang w:val="vi-VN"/>
        </w:rPr>
        <w:t xml:space="preserve"> nhằm góp phần bảo đảm an sinh xã hội, ổn định chính trị, thúc đẩy phát triển kinh tế - xã hội, giữ vững an ninh quốc phòng tại địa phương. Trong đó trọng tâm là</w:t>
      </w:r>
      <w:r w:rsidR="00D81186" w:rsidRPr="0043610A">
        <w:rPr>
          <w:sz w:val="28"/>
          <w:szCs w:val="28"/>
          <w:lang w:val="vi-VN"/>
        </w:rPr>
        <w:t>:</w:t>
      </w:r>
      <w:r w:rsidRPr="0043610A">
        <w:rPr>
          <w:sz w:val="28"/>
          <w:szCs w:val="28"/>
          <w:lang w:val="vi-VN"/>
        </w:rPr>
        <w:t xml:space="preserve"> </w:t>
      </w:r>
      <w:r w:rsidR="00D81186" w:rsidRPr="0043610A">
        <w:rPr>
          <w:sz w:val="28"/>
          <w:szCs w:val="28"/>
          <w:lang w:val="vi-VN"/>
        </w:rPr>
        <w:t>P</w:t>
      </w:r>
      <w:r w:rsidRPr="0043610A">
        <w:rPr>
          <w:sz w:val="28"/>
          <w:szCs w:val="28"/>
          <w:lang w:val="vi-VN"/>
        </w:rPr>
        <w:t xml:space="preserve">hát triển người tham gia </w:t>
      </w:r>
      <w:r w:rsidR="00D81186" w:rsidRPr="0043610A">
        <w:rPr>
          <w:bCs/>
          <w:spacing w:val="-2"/>
          <w:sz w:val="28"/>
          <w:szCs w:val="28"/>
          <w:lang w:val="vi-VN"/>
        </w:rPr>
        <w:t>bảo hiểm y tế</w:t>
      </w:r>
      <w:r w:rsidRPr="0043610A">
        <w:rPr>
          <w:sz w:val="28"/>
          <w:szCs w:val="28"/>
          <w:lang w:val="vi-VN"/>
        </w:rPr>
        <w:t xml:space="preserve">; bảo đảm kịp thời, đầy đủ chế độ, quyền lợi của người tham gia </w:t>
      </w:r>
      <w:r w:rsidR="00D81186" w:rsidRPr="0043610A">
        <w:rPr>
          <w:bCs/>
          <w:spacing w:val="-2"/>
          <w:sz w:val="28"/>
          <w:szCs w:val="28"/>
          <w:lang w:val="vi-VN"/>
        </w:rPr>
        <w:t>bảo hiểm y tế</w:t>
      </w:r>
      <w:r w:rsidRPr="0043610A">
        <w:rPr>
          <w:sz w:val="28"/>
          <w:szCs w:val="28"/>
          <w:lang w:val="vi-VN"/>
        </w:rPr>
        <w:t xml:space="preserve">; quản lý, sử dụng </w:t>
      </w:r>
      <w:r w:rsidRPr="0043610A">
        <w:rPr>
          <w:bCs/>
          <w:iCs/>
          <w:sz w:val="28"/>
          <w:szCs w:val="28"/>
          <w:lang w:val="vi-VN"/>
        </w:rPr>
        <w:t xml:space="preserve">hiệu quả nguồn kinh phí </w:t>
      </w:r>
      <w:r w:rsidR="00EF379E" w:rsidRPr="0043610A">
        <w:rPr>
          <w:bCs/>
          <w:iCs/>
          <w:sz w:val="28"/>
          <w:szCs w:val="28"/>
          <w:lang w:val="vi-VN"/>
        </w:rPr>
        <w:t>khám, chữa bệnh</w:t>
      </w:r>
      <w:r w:rsidRPr="0043610A">
        <w:rPr>
          <w:bCs/>
          <w:iCs/>
          <w:sz w:val="28"/>
          <w:szCs w:val="28"/>
          <w:lang w:val="vi-VN"/>
        </w:rPr>
        <w:t xml:space="preserve"> </w:t>
      </w:r>
      <w:r w:rsidR="00D81186" w:rsidRPr="0043610A">
        <w:rPr>
          <w:bCs/>
          <w:spacing w:val="-2"/>
          <w:sz w:val="28"/>
          <w:szCs w:val="28"/>
          <w:lang w:val="vi-VN"/>
        </w:rPr>
        <w:t>bảo hiểm y tế</w:t>
      </w:r>
      <w:r w:rsidRPr="0043610A">
        <w:rPr>
          <w:bCs/>
          <w:iCs/>
          <w:sz w:val="28"/>
          <w:szCs w:val="28"/>
          <w:lang w:val="vi-VN"/>
        </w:rPr>
        <w:t xml:space="preserve"> tại các cơ sở </w:t>
      </w:r>
      <w:r w:rsidR="00EF379E" w:rsidRPr="0043610A">
        <w:rPr>
          <w:bCs/>
          <w:iCs/>
          <w:sz w:val="28"/>
          <w:szCs w:val="28"/>
          <w:lang w:val="vi-VN"/>
        </w:rPr>
        <w:t>khám, chữa bệnh</w:t>
      </w:r>
      <w:r w:rsidR="00D81186" w:rsidRPr="0043610A">
        <w:rPr>
          <w:bCs/>
          <w:iCs/>
          <w:sz w:val="28"/>
          <w:szCs w:val="28"/>
          <w:lang w:val="vi-VN"/>
        </w:rPr>
        <w:t xml:space="preserve"> </w:t>
      </w:r>
      <w:r w:rsidR="00D81186" w:rsidRPr="0043610A">
        <w:rPr>
          <w:bCs/>
          <w:spacing w:val="-2"/>
          <w:sz w:val="28"/>
          <w:szCs w:val="28"/>
          <w:lang w:val="vi-VN"/>
        </w:rPr>
        <w:t>bảo hiểm y tế</w:t>
      </w:r>
      <w:r w:rsidRPr="0043610A">
        <w:rPr>
          <w:bCs/>
          <w:iCs/>
          <w:sz w:val="28"/>
          <w:szCs w:val="28"/>
          <w:lang w:val="vi-VN"/>
        </w:rPr>
        <w:t xml:space="preserve">, đảm bảo đầy đủ quyền lợi cho người tham gia </w:t>
      </w:r>
      <w:r w:rsidR="00D81186" w:rsidRPr="0043610A">
        <w:rPr>
          <w:bCs/>
          <w:spacing w:val="-2"/>
          <w:sz w:val="28"/>
          <w:szCs w:val="28"/>
          <w:lang w:val="vi-VN"/>
        </w:rPr>
        <w:t>bảo hiểm y tế</w:t>
      </w:r>
      <w:r w:rsidRPr="0043610A">
        <w:rPr>
          <w:sz w:val="28"/>
          <w:szCs w:val="28"/>
          <w:lang w:val="vi-VN"/>
        </w:rPr>
        <w:t xml:space="preserve">; đẩy mạnh thực hiện </w:t>
      </w:r>
      <w:r w:rsidRPr="0043610A">
        <w:rPr>
          <w:bCs/>
          <w:iCs/>
          <w:sz w:val="28"/>
          <w:szCs w:val="28"/>
          <w:lang w:val="vi-VN"/>
        </w:rPr>
        <w:t xml:space="preserve">cải cách thủ tục hành chính, ứng dụng công nghệ thông tin trong khâu thực hiện thủ tục </w:t>
      </w:r>
      <w:r w:rsidR="00EF379E" w:rsidRPr="0043610A">
        <w:rPr>
          <w:bCs/>
          <w:iCs/>
          <w:sz w:val="28"/>
          <w:szCs w:val="28"/>
          <w:lang w:val="vi-VN"/>
        </w:rPr>
        <w:t>khám, chữa bệnh</w:t>
      </w:r>
      <w:r w:rsidR="00D81186" w:rsidRPr="0043610A">
        <w:rPr>
          <w:bCs/>
          <w:iCs/>
          <w:sz w:val="28"/>
          <w:szCs w:val="28"/>
          <w:lang w:val="vi-VN"/>
        </w:rPr>
        <w:t xml:space="preserve"> </w:t>
      </w:r>
      <w:r w:rsidR="00D81186" w:rsidRPr="0043610A">
        <w:rPr>
          <w:bCs/>
          <w:spacing w:val="-2"/>
          <w:sz w:val="28"/>
          <w:szCs w:val="28"/>
          <w:lang w:val="vi-VN"/>
        </w:rPr>
        <w:t>bảo hiểm y tế</w:t>
      </w:r>
      <w:r w:rsidRPr="0043610A">
        <w:rPr>
          <w:bCs/>
          <w:iCs/>
          <w:sz w:val="28"/>
          <w:szCs w:val="28"/>
          <w:lang w:val="vi-VN"/>
        </w:rPr>
        <w:t xml:space="preserve"> thay cho thẻ </w:t>
      </w:r>
      <w:r w:rsidR="00D81186" w:rsidRPr="0043610A">
        <w:rPr>
          <w:bCs/>
          <w:spacing w:val="-2"/>
          <w:sz w:val="28"/>
          <w:szCs w:val="28"/>
          <w:lang w:val="vi-VN"/>
        </w:rPr>
        <w:t>bảo hiểm y tế</w:t>
      </w:r>
      <w:r w:rsidRPr="0043610A">
        <w:rPr>
          <w:bCs/>
          <w:iCs/>
          <w:sz w:val="28"/>
          <w:szCs w:val="28"/>
          <w:lang w:val="vi-VN"/>
        </w:rPr>
        <w:t xml:space="preserve"> và cải tiến quy trình thanh toán </w:t>
      </w:r>
      <w:r w:rsidR="00EF379E" w:rsidRPr="0043610A">
        <w:rPr>
          <w:bCs/>
          <w:iCs/>
          <w:sz w:val="28"/>
          <w:szCs w:val="28"/>
          <w:lang w:val="vi-VN"/>
        </w:rPr>
        <w:t>khám, chữa bệnh</w:t>
      </w:r>
      <w:r w:rsidR="00D81186" w:rsidRPr="0043610A">
        <w:rPr>
          <w:bCs/>
          <w:iCs/>
          <w:sz w:val="28"/>
          <w:szCs w:val="28"/>
          <w:lang w:val="vi-VN"/>
        </w:rPr>
        <w:t xml:space="preserve"> </w:t>
      </w:r>
      <w:r w:rsidR="00D81186" w:rsidRPr="0043610A">
        <w:rPr>
          <w:bCs/>
          <w:spacing w:val="-2"/>
          <w:sz w:val="28"/>
          <w:szCs w:val="28"/>
          <w:lang w:val="vi-VN"/>
        </w:rPr>
        <w:t>bảo hiểm y tế</w:t>
      </w:r>
      <w:r w:rsidRPr="0043610A">
        <w:rPr>
          <w:bCs/>
          <w:iCs/>
          <w:sz w:val="28"/>
          <w:szCs w:val="28"/>
          <w:lang w:val="vi-VN"/>
        </w:rPr>
        <w:t xml:space="preserve">, đảm bảo thuận lợi khi người tham gia </w:t>
      </w:r>
      <w:r w:rsidR="00D81186" w:rsidRPr="0043610A">
        <w:rPr>
          <w:bCs/>
          <w:spacing w:val="-2"/>
          <w:sz w:val="28"/>
          <w:szCs w:val="28"/>
          <w:lang w:val="vi-VN"/>
        </w:rPr>
        <w:t>bảo hiểm y tế</w:t>
      </w:r>
      <w:r w:rsidRPr="0043610A">
        <w:rPr>
          <w:bCs/>
          <w:iCs/>
          <w:sz w:val="28"/>
          <w:szCs w:val="28"/>
          <w:lang w:val="vi-VN"/>
        </w:rPr>
        <w:t xml:space="preserve"> tăng</w:t>
      </w:r>
      <w:r w:rsidRPr="0043610A">
        <w:rPr>
          <w:sz w:val="28"/>
          <w:szCs w:val="28"/>
          <w:lang w:val="vi-VN"/>
        </w:rPr>
        <w:t>.</w:t>
      </w:r>
      <w:r w:rsidR="002D728A" w:rsidRPr="0043610A">
        <w:rPr>
          <w:sz w:val="28"/>
          <w:szCs w:val="28"/>
          <w:lang w:val="vi-VN"/>
        </w:rPr>
        <w:t xml:space="preserve"> </w:t>
      </w:r>
      <w:r w:rsidRPr="00EF4801">
        <w:rPr>
          <w:sz w:val="28"/>
          <w:szCs w:val="28"/>
          <w:lang w:val="es-ES"/>
        </w:rPr>
        <w:t xml:space="preserve">Phấn đấu đến năm 2025 tỷ lệ người tham gia </w:t>
      </w:r>
      <w:r w:rsidR="00D81186" w:rsidRPr="0043610A">
        <w:rPr>
          <w:bCs/>
          <w:spacing w:val="-2"/>
          <w:sz w:val="28"/>
          <w:szCs w:val="28"/>
          <w:lang w:val="vi-VN"/>
        </w:rPr>
        <w:t>bảo hiểm y tế</w:t>
      </w:r>
      <w:r w:rsidRPr="00EF4801">
        <w:rPr>
          <w:sz w:val="28"/>
          <w:szCs w:val="28"/>
          <w:lang w:val="es-ES"/>
        </w:rPr>
        <w:t xml:space="preserve"> đạt 95% dân số và đến năm 2030 đạt trên 9</w:t>
      </w:r>
      <w:r w:rsidR="00435BA4" w:rsidRPr="00EF4801">
        <w:rPr>
          <w:sz w:val="28"/>
          <w:szCs w:val="28"/>
          <w:lang w:val="es-ES"/>
        </w:rPr>
        <w:t>7</w:t>
      </w:r>
      <w:r w:rsidRPr="00EF4801">
        <w:rPr>
          <w:sz w:val="28"/>
          <w:szCs w:val="28"/>
          <w:lang w:val="es-ES"/>
        </w:rPr>
        <w:t>% dân số.</w:t>
      </w:r>
      <w:r w:rsidR="00C63102" w:rsidRPr="00EF4801">
        <w:rPr>
          <w:sz w:val="28"/>
          <w:szCs w:val="28"/>
          <w:lang w:val="es-ES"/>
        </w:rPr>
        <w:t xml:space="preserve"> </w:t>
      </w:r>
    </w:p>
    <w:p w14:paraId="42485A14" w14:textId="77777777" w:rsidR="00AE4FC7" w:rsidRPr="0043610A" w:rsidRDefault="00C63102" w:rsidP="00DF46F3">
      <w:pPr>
        <w:spacing w:before="120" w:after="120" w:line="370" w:lineRule="exact"/>
        <w:ind w:firstLine="567"/>
        <w:jc w:val="both"/>
        <w:rPr>
          <w:b/>
          <w:sz w:val="28"/>
          <w:szCs w:val="28"/>
          <w:lang w:val="es-ES"/>
        </w:rPr>
      </w:pPr>
      <w:r w:rsidRPr="0043610A">
        <w:rPr>
          <w:b/>
          <w:sz w:val="28"/>
          <w:szCs w:val="28"/>
          <w:lang w:val="es-ES"/>
        </w:rPr>
        <w:t>2</w:t>
      </w:r>
      <w:r w:rsidR="00AE4FC7" w:rsidRPr="0043610A">
        <w:rPr>
          <w:b/>
          <w:sz w:val="28"/>
          <w:szCs w:val="28"/>
          <w:lang w:val="es-ES"/>
        </w:rPr>
        <w:t>. Nhiệm vụ, giải pháp</w:t>
      </w:r>
    </w:p>
    <w:p w14:paraId="6CB484CF" w14:textId="77777777" w:rsidR="00D81186" w:rsidRPr="0043610A" w:rsidRDefault="00634A1B" w:rsidP="00DF46F3">
      <w:pPr>
        <w:shd w:val="clear" w:color="auto" w:fill="FFFFFF"/>
        <w:spacing w:before="120" w:after="120" w:line="370" w:lineRule="exact"/>
        <w:ind w:firstLine="567"/>
        <w:jc w:val="both"/>
        <w:outlineLvl w:val="0"/>
        <w:rPr>
          <w:sz w:val="28"/>
          <w:szCs w:val="28"/>
          <w:lang w:val="es-ES"/>
        </w:rPr>
      </w:pPr>
      <w:r w:rsidRPr="0043610A">
        <w:rPr>
          <w:sz w:val="28"/>
          <w:szCs w:val="28"/>
          <w:lang w:val="es-ES"/>
        </w:rPr>
        <w:t xml:space="preserve">- </w:t>
      </w:r>
      <w:r w:rsidR="00D81186" w:rsidRPr="0043610A">
        <w:rPr>
          <w:sz w:val="28"/>
          <w:szCs w:val="28"/>
          <w:lang w:val="es-ES"/>
        </w:rPr>
        <w:t>Tiếp tục quán triệt sâu sắc và tổ chức thực hiện tốt</w:t>
      </w:r>
      <w:r w:rsidRPr="0043610A">
        <w:rPr>
          <w:sz w:val="28"/>
          <w:szCs w:val="28"/>
          <w:lang w:val="es-ES"/>
        </w:rPr>
        <w:t xml:space="preserve"> </w:t>
      </w:r>
      <w:r w:rsidR="007D1430" w:rsidRPr="0043610A">
        <w:rPr>
          <w:sz w:val="28"/>
          <w:szCs w:val="28"/>
          <w:lang w:val="es-ES"/>
        </w:rPr>
        <w:t xml:space="preserve">các nhiệm vụ, giải pháp của Chỉ số 38-CT/TW gắn với </w:t>
      </w:r>
      <w:r w:rsidRPr="0043610A">
        <w:rPr>
          <w:bCs/>
          <w:sz w:val="28"/>
          <w:szCs w:val="28"/>
          <w:lang w:val="es-ES"/>
        </w:rPr>
        <w:t xml:space="preserve">Nghị quyết số 20-NQ/TW ngày 25/10/2017 của Ban Chấp hành Trung ương </w:t>
      </w:r>
      <w:r w:rsidRPr="00EF4801">
        <w:rPr>
          <w:bCs/>
          <w:sz w:val="28"/>
          <w:szCs w:val="28"/>
          <w:lang w:val="vi-VN"/>
        </w:rPr>
        <w:t xml:space="preserve">Đảng </w:t>
      </w:r>
      <w:r w:rsidRPr="0043610A">
        <w:rPr>
          <w:bCs/>
          <w:sz w:val="28"/>
          <w:szCs w:val="28"/>
          <w:lang w:val="es-ES"/>
        </w:rPr>
        <w:t>khóa XII về “Tăng cường công tác bảo vệ, chăm sóc và nâng cao sức khỏe Nhân dân trong tình hình mới”</w:t>
      </w:r>
      <w:r w:rsidR="00932DA3" w:rsidRPr="0043610A">
        <w:rPr>
          <w:bCs/>
          <w:sz w:val="28"/>
          <w:szCs w:val="28"/>
          <w:lang w:val="es-ES"/>
        </w:rPr>
        <w:t>,</w:t>
      </w:r>
      <w:r w:rsidRPr="0043610A">
        <w:rPr>
          <w:bCs/>
          <w:sz w:val="28"/>
          <w:szCs w:val="28"/>
          <w:lang w:val="es-ES"/>
        </w:rPr>
        <w:t xml:space="preserve"> </w:t>
      </w:r>
      <w:r w:rsidR="00D81186" w:rsidRPr="0043610A">
        <w:rPr>
          <w:spacing w:val="4"/>
          <w:sz w:val="28"/>
          <w:szCs w:val="28"/>
          <w:lang w:val="es-ES"/>
        </w:rPr>
        <w:t xml:space="preserve">Chương trình số 143-CTr/TU ngày 22/01/2018 và </w:t>
      </w:r>
      <w:r w:rsidR="00D81186" w:rsidRPr="0043610A">
        <w:rPr>
          <w:sz w:val="28"/>
          <w:szCs w:val="28"/>
          <w:lang w:val="es-ES"/>
        </w:rPr>
        <w:t xml:space="preserve">Chỉ thị số 20-CT/TU </w:t>
      </w:r>
      <w:r w:rsidR="00D81186" w:rsidRPr="0043610A">
        <w:rPr>
          <w:spacing w:val="4"/>
          <w:sz w:val="28"/>
          <w:szCs w:val="28"/>
          <w:lang w:val="es-ES"/>
        </w:rPr>
        <w:t>của Ban Thường vụ Tỉnh ủy</w:t>
      </w:r>
      <w:r w:rsidR="00D81186" w:rsidRPr="0043610A">
        <w:rPr>
          <w:iCs/>
          <w:sz w:val="28"/>
          <w:szCs w:val="28"/>
          <w:lang w:val="es-ES"/>
        </w:rPr>
        <w:t xml:space="preserve">; </w:t>
      </w:r>
      <w:r w:rsidR="00D81186" w:rsidRPr="0043610A">
        <w:rPr>
          <w:sz w:val="28"/>
          <w:szCs w:val="28"/>
          <w:lang w:val="es-ES"/>
        </w:rPr>
        <w:t>thực hiện một cách đồng bộ các chủ trương, chính sách, pháp luật, quy định của Đảng, Nhà nước về chính sách bảo hiểm y tế.</w:t>
      </w:r>
    </w:p>
    <w:p w14:paraId="6457E758" w14:textId="5CB7E84D" w:rsidR="00E302BA" w:rsidRPr="0043610A" w:rsidRDefault="00E302BA" w:rsidP="00DF46F3">
      <w:pPr>
        <w:spacing w:before="120" w:after="120" w:line="370" w:lineRule="exact"/>
        <w:ind w:firstLine="567"/>
        <w:jc w:val="both"/>
        <w:rPr>
          <w:sz w:val="28"/>
          <w:szCs w:val="28"/>
          <w:lang w:val="es-ES"/>
        </w:rPr>
      </w:pPr>
      <w:r w:rsidRPr="0043610A">
        <w:rPr>
          <w:sz w:val="28"/>
          <w:szCs w:val="28"/>
          <w:lang w:val="es-ES"/>
        </w:rPr>
        <w:t xml:space="preserve">- Thực hiện đồng bộ các giải pháp trong quản lý nhà nước về bảo hiểm y tế và công tác </w:t>
      </w:r>
      <w:r w:rsidR="00EF379E" w:rsidRPr="0043610A">
        <w:rPr>
          <w:sz w:val="28"/>
          <w:szCs w:val="28"/>
          <w:lang w:val="es-ES"/>
        </w:rPr>
        <w:t>khám, chữa bệnh</w:t>
      </w:r>
      <w:r w:rsidRPr="0043610A">
        <w:rPr>
          <w:sz w:val="28"/>
          <w:szCs w:val="28"/>
          <w:lang w:val="es-ES"/>
        </w:rPr>
        <w:t xml:space="preserve"> bảo hiểm y tế tại các cơ sở y tế như: Chỉ đạo các cơ sở khám chữa bênh bảo hiểm y tế nghiêm túc chuyển dữ liệu chi phí khám chữa b</w:t>
      </w:r>
      <w:r w:rsidR="006C1126">
        <w:rPr>
          <w:sz w:val="28"/>
          <w:szCs w:val="28"/>
          <w:lang w:val="es-ES"/>
        </w:rPr>
        <w:t>ệ</w:t>
      </w:r>
      <w:r w:rsidRPr="0043610A">
        <w:rPr>
          <w:sz w:val="28"/>
          <w:szCs w:val="28"/>
          <w:lang w:val="es-ES"/>
        </w:rPr>
        <w:t xml:space="preserve">nh bảo hiểm y tế trong ngày lên Cổng tiếp nhận Hệ thống thông tin giám định BHYT; thực hiện nghiêm túc quy chế chuyên môn, quy trình kỹ thuật bệnh viện, hướng dẫn chẩn đoán và điều trị do Bộ Y tế ban hành, đặc biệt là quy chế điều trị nội trú, khắc phục tình trạng chỉ định nội trú không hợp lý làm tăng tiền giường, gây lãng phí quỹ BHYT, vượt dự toán được UBND tỉnh giao. Xây dựng đội ngũ công chức, viên chức thuộc hệ thống BHXH tỉnh có trình độ chuyên môn, có đạo đức nghề nghiệp, hiện đại, chuyên nghiệp, với mục tiêu xây dựng ngành BHXH hiện đại, chuyên nghiệp, hướng tới sự hài lòng của người dân. Từng bước đầu tư cơ sở vật chất, kỹ thuật, đào tạo, bồi dưỡng đội ngũ y, bác sĩ tại các cơ sở y tế đáp ứng nhu cầu </w:t>
      </w:r>
      <w:r w:rsidR="00EF379E" w:rsidRPr="0043610A">
        <w:rPr>
          <w:sz w:val="28"/>
          <w:szCs w:val="28"/>
          <w:lang w:val="es-ES"/>
        </w:rPr>
        <w:t>khám, chữa bệnh</w:t>
      </w:r>
      <w:r w:rsidRPr="0043610A">
        <w:rPr>
          <w:sz w:val="28"/>
          <w:szCs w:val="28"/>
          <w:lang w:val="es-ES"/>
        </w:rPr>
        <w:t xml:space="preserve"> của Nhân dân.</w:t>
      </w:r>
    </w:p>
    <w:p w14:paraId="1B52F569" w14:textId="77777777" w:rsidR="00D81186" w:rsidRPr="0043610A" w:rsidRDefault="00D81186" w:rsidP="00DF46F3">
      <w:pPr>
        <w:spacing w:before="120" w:after="120" w:line="370" w:lineRule="exact"/>
        <w:ind w:firstLine="567"/>
        <w:jc w:val="both"/>
        <w:rPr>
          <w:sz w:val="28"/>
          <w:szCs w:val="28"/>
          <w:lang w:val="es-ES"/>
        </w:rPr>
      </w:pPr>
      <w:r w:rsidRPr="0043610A">
        <w:rPr>
          <w:sz w:val="28"/>
          <w:szCs w:val="28"/>
          <w:lang w:val="es-ES"/>
        </w:rPr>
        <w:t>- Tiếp tục đổi mới công tác tuyên truyền cả về nội dung và hình thức theo hướng chuyên nghiệp, đúng trọng tâm, trọng điểm; phù hợp với từng nhóm đối tượng, trong đó tập trung vào nhóm đối tượng là người tham gia bảo hiểm y tế theo hộ gia đình và người lao động làm việc trong các khu công nghiệp, hợp tác xã.</w:t>
      </w:r>
      <w:r w:rsidR="00634A1B" w:rsidRPr="0043610A">
        <w:rPr>
          <w:sz w:val="28"/>
          <w:szCs w:val="28"/>
          <w:lang w:val="es-ES"/>
        </w:rPr>
        <w:t xml:space="preserve"> </w:t>
      </w:r>
    </w:p>
    <w:p w14:paraId="589D79D6" w14:textId="77777777" w:rsidR="00D81186" w:rsidRPr="0043610A" w:rsidRDefault="00D81186" w:rsidP="00DF46F3">
      <w:pPr>
        <w:spacing w:before="120" w:after="120" w:line="370" w:lineRule="exact"/>
        <w:ind w:firstLine="567"/>
        <w:jc w:val="both"/>
        <w:rPr>
          <w:sz w:val="28"/>
          <w:szCs w:val="28"/>
          <w:lang w:val="es-ES"/>
        </w:rPr>
      </w:pPr>
      <w:r w:rsidRPr="0043610A">
        <w:rPr>
          <w:sz w:val="28"/>
          <w:szCs w:val="28"/>
          <w:lang w:val="es-ES"/>
        </w:rPr>
        <w:t xml:space="preserve">- </w:t>
      </w:r>
      <w:r w:rsidR="00634A1B" w:rsidRPr="0043610A">
        <w:rPr>
          <w:sz w:val="28"/>
          <w:szCs w:val="28"/>
          <w:lang w:val="es-ES"/>
        </w:rPr>
        <w:t xml:space="preserve">Tăng cường sự phối hợp chặt chẽ và có hiệu quả giữa các cấp ủy đảng, chính quyền, các ban, sở, ngành, hội, đoàn thể với cơ quan </w:t>
      </w:r>
      <w:r w:rsidR="00E302BA" w:rsidRPr="0043610A">
        <w:rPr>
          <w:sz w:val="28"/>
          <w:szCs w:val="28"/>
          <w:lang w:val="es-ES"/>
        </w:rPr>
        <w:t>bảo hiểm xã hội</w:t>
      </w:r>
      <w:r w:rsidR="00634A1B" w:rsidRPr="0043610A">
        <w:rPr>
          <w:sz w:val="28"/>
          <w:szCs w:val="28"/>
          <w:lang w:val="es-ES"/>
        </w:rPr>
        <w:t xml:space="preserve"> trong công tác quản lý nhà nước về </w:t>
      </w:r>
      <w:r w:rsidRPr="0043610A">
        <w:rPr>
          <w:bCs/>
          <w:spacing w:val="-2"/>
          <w:sz w:val="28"/>
          <w:szCs w:val="28"/>
          <w:lang w:val="es-ES"/>
        </w:rPr>
        <w:t>bảo hiểm y tế</w:t>
      </w:r>
      <w:r w:rsidR="00634A1B" w:rsidRPr="0043610A">
        <w:rPr>
          <w:sz w:val="28"/>
          <w:szCs w:val="28"/>
          <w:lang w:val="es-ES"/>
        </w:rPr>
        <w:t>.</w:t>
      </w:r>
      <w:r w:rsidRPr="0043610A">
        <w:rPr>
          <w:sz w:val="28"/>
          <w:szCs w:val="28"/>
          <w:lang w:val="es-ES"/>
        </w:rPr>
        <w:t xml:space="preserve"> Đẩy mạnh việc phát triển người tham gia BHYT, nhất là người tham gia BHYT hộ gia đình; giải quyết đầy đủ, </w:t>
      </w:r>
      <w:r w:rsidRPr="00EF4801">
        <w:rPr>
          <w:sz w:val="28"/>
          <w:szCs w:val="28"/>
          <w:lang w:val="es-ES_tradnl"/>
        </w:rPr>
        <w:t>kịp thời các quyền lợi về BHYT cho người tham gia</w:t>
      </w:r>
      <w:r w:rsidRPr="0043610A">
        <w:rPr>
          <w:sz w:val="28"/>
          <w:szCs w:val="28"/>
          <w:lang w:val="es-ES"/>
        </w:rPr>
        <w:t>.</w:t>
      </w:r>
    </w:p>
    <w:p w14:paraId="2C57E587" w14:textId="77777777" w:rsidR="00D81186" w:rsidRPr="0043610A" w:rsidRDefault="00D81186" w:rsidP="00DF46F3">
      <w:pPr>
        <w:spacing w:before="120" w:after="120" w:line="370" w:lineRule="exact"/>
        <w:ind w:firstLine="567"/>
        <w:jc w:val="both"/>
        <w:rPr>
          <w:sz w:val="28"/>
          <w:szCs w:val="28"/>
          <w:lang w:val="es-ES"/>
        </w:rPr>
      </w:pPr>
      <w:r w:rsidRPr="0043610A">
        <w:rPr>
          <w:sz w:val="28"/>
          <w:szCs w:val="28"/>
          <w:lang w:val="es-ES"/>
        </w:rPr>
        <w:t>- Tiếp tục thực hiện công tác cải cách thủ tục hành chính, ứng dụng công nghệ thông tin trong quản lý và thực hiện nghiệp vụ; từng bước thực hiện cơ chế một cửa liên thông trong giải quyết chế độ, chính sách; thực hiện công khai các thủ tục hành chính với người dân, cơ quan, đơn vị.</w:t>
      </w:r>
    </w:p>
    <w:p w14:paraId="430D3D44" w14:textId="77777777" w:rsidR="00E302BA" w:rsidRPr="0043610A" w:rsidRDefault="00E302BA" w:rsidP="00DF46F3">
      <w:pPr>
        <w:spacing w:before="120" w:after="120" w:line="370" w:lineRule="exact"/>
        <w:ind w:firstLine="567"/>
        <w:jc w:val="both"/>
        <w:rPr>
          <w:sz w:val="28"/>
          <w:szCs w:val="28"/>
          <w:lang w:val="es-ES"/>
        </w:rPr>
      </w:pPr>
      <w:r w:rsidRPr="0043610A">
        <w:rPr>
          <w:spacing w:val="-4"/>
          <w:sz w:val="28"/>
          <w:szCs w:val="28"/>
          <w:highlight w:val="white"/>
          <w:lang w:val="es-ES"/>
        </w:rPr>
        <w:t>- T</w:t>
      </w:r>
      <w:r w:rsidRPr="00EF4801">
        <w:rPr>
          <w:spacing w:val="-4"/>
          <w:sz w:val="28"/>
          <w:szCs w:val="28"/>
          <w:highlight w:val="white"/>
          <w:lang w:val="vi-VN"/>
        </w:rPr>
        <w:t xml:space="preserve">ăng cường </w:t>
      </w:r>
      <w:r w:rsidRPr="0043610A">
        <w:rPr>
          <w:spacing w:val="-4"/>
          <w:sz w:val="28"/>
          <w:szCs w:val="28"/>
          <w:highlight w:val="white"/>
          <w:lang w:val="es-ES"/>
        </w:rPr>
        <w:t xml:space="preserve">công tác kiểm tra, giám sát của Đảng đối với công tác lãnh đạo, chỉ đạo của cấp ủy về thực hiện các chỉ thị, nghị quyết về bảo hiểm y tế; đẩy mạnh </w:t>
      </w:r>
      <w:r w:rsidRPr="00EF4801">
        <w:rPr>
          <w:spacing w:val="-4"/>
          <w:sz w:val="28"/>
          <w:szCs w:val="28"/>
          <w:highlight w:val="white"/>
          <w:lang w:val="vi-VN"/>
        </w:rPr>
        <w:t>hoạt động thanh</w:t>
      </w:r>
      <w:r w:rsidRPr="0043610A">
        <w:rPr>
          <w:spacing w:val="-4"/>
          <w:sz w:val="28"/>
          <w:szCs w:val="28"/>
          <w:highlight w:val="white"/>
          <w:lang w:val="es-ES"/>
        </w:rPr>
        <w:t xml:space="preserve"> tra</w:t>
      </w:r>
      <w:r w:rsidRPr="00EF4801">
        <w:rPr>
          <w:spacing w:val="-4"/>
          <w:sz w:val="28"/>
          <w:szCs w:val="28"/>
          <w:highlight w:val="white"/>
          <w:lang w:val="vi-VN"/>
        </w:rPr>
        <w:t xml:space="preserve">, kiểm tra liên ngành, chuyên ngành, đột xuất </w:t>
      </w:r>
      <w:r w:rsidRPr="0043610A">
        <w:rPr>
          <w:sz w:val="28"/>
          <w:szCs w:val="28"/>
          <w:lang w:val="es-ES"/>
        </w:rPr>
        <w:t xml:space="preserve">việc chấp hành pháp luật về </w:t>
      </w:r>
      <w:r w:rsidRPr="0043610A">
        <w:rPr>
          <w:spacing w:val="-4"/>
          <w:sz w:val="28"/>
          <w:szCs w:val="28"/>
          <w:highlight w:val="white"/>
          <w:lang w:val="es-ES"/>
        </w:rPr>
        <w:t>bảo hiểm y tế</w:t>
      </w:r>
      <w:r w:rsidRPr="0043610A">
        <w:rPr>
          <w:sz w:val="28"/>
          <w:szCs w:val="28"/>
          <w:lang w:val="es-ES"/>
        </w:rPr>
        <w:t xml:space="preserve">; xử lý nghiêm các vi phạm, nhất là tình trạng trốn đóng, chậm đóng </w:t>
      </w:r>
      <w:r w:rsidRPr="0043610A">
        <w:rPr>
          <w:spacing w:val="-4"/>
          <w:sz w:val="28"/>
          <w:szCs w:val="28"/>
          <w:highlight w:val="white"/>
          <w:lang w:val="es-ES"/>
        </w:rPr>
        <w:t>bảo hiểm y tế</w:t>
      </w:r>
      <w:r w:rsidRPr="0043610A">
        <w:rPr>
          <w:sz w:val="28"/>
          <w:szCs w:val="28"/>
          <w:lang w:val="es-ES"/>
        </w:rPr>
        <w:t xml:space="preserve"> và các hành vi tiêu cực, gian lận để hưởng chế độ, trục lợi quỹ </w:t>
      </w:r>
      <w:r w:rsidRPr="0043610A">
        <w:rPr>
          <w:spacing w:val="-4"/>
          <w:sz w:val="28"/>
          <w:szCs w:val="28"/>
          <w:highlight w:val="white"/>
          <w:lang w:val="es-ES"/>
        </w:rPr>
        <w:t>bảo hiểm y tế</w:t>
      </w:r>
      <w:r w:rsidRPr="0043610A">
        <w:rPr>
          <w:sz w:val="28"/>
          <w:szCs w:val="28"/>
          <w:lang w:val="es-ES"/>
        </w:rPr>
        <w:t>.</w:t>
      </w:r>
    </w:p>
    <w:p w14:paraId="6DF42FA5" w14:textId="77777777" w:rsidR="00AE4FC7" w:rsidRPr="0043610A" w:rsidRDefault="00DF7CCE" w:rsidP="00DE1183">
      <w:pPr>
        <w:spacing w:before="120" w:after="120" w:line="360" w:lineRule="exact"/>
        <w:ind w:firstLine="567"/>
        <w:jc w:val="both"/>
        <w:rPr>
          <w:b/>
          <w:sz w:val="28"/>
          <w:szCs w:val="28"/>
          <w:lang w:val="es-ES"/>
        </w:rPr>
      </w:pPr>
      <w:r w:rsidRPr="0043610A">
        <w:rPr>
          <w:b/>
          <w:sz w:val="28"/>
          <w:szCs w:val="28"/>
          <w:lang w:val="es-ES"/>
        </w:rPr>
        <w:t>3</w:t>
      </w:r>
      <w:r w:rsidR="00AE4FC7" w:rsidRPr="0043610A">
        <w:rPr>
          <w:b/>
          <w:sz w:val="28"/>
          <w:szCs w:val="28"/>
          <w:lang w:val="es-ES"/>
        </w:rPr>
        <w:t>. Đề xuất, kiến nghị</w:t>
      </w:r>
    </w:p>
    <w:p w14:paraId="4BD4B3E4" w14:textId="77777777" w:rsidR="007F554C" w:rsidRPr="0043610A" w:rsidRDefault="00F41168" w:rsidP="00DE1183">
      <w:pPr>
        <w:spacing w:before="120" w:after="120" w:line="360" w:lineRule="exact"/>
        <w:ind w:firstLine="567"/>
        <w:jc w:val="both"/>
        <w:rPr>
          <w:bCs/>
          <w:sz w:val="28"/>
          <w:szCs w:val="28"/>
          <w:lang w:val="es-ES"/>
        </w:rPr>
      </w:pPr>
      <w:r w:rsidRPr="0043610A">
        <w:rPr>
          <w:bCs/>
          <w:sz w:val="28"/>
          <w:szCs w:val="28"/>
          <w:lang w:val="es-ES"/>
        </w:rPr>
        <w:t>-</w:t>
      </w:r>
      <w:r w:rsidR="00A83A5A" w:rsidRPr="0043610A">
        <w:rPr>
          <w:bCs/>
          <w:sz w:val="28"/>
          <w:szCs w:val="28"/>
          <w:lang w:val="es-ES"/>
        </w:rPr>
        <w:t xml:space="preserve"> </w:t>
      </w:r>
      <w:r w:rsidR="00873558" w:rsidRPr="0043610A">
        <w:rPr>
          <w:bCs/>
          <w:sz w:val="28"/>
          <w:szCs w:val="28"/>
          <w:lang w:val="es-ES"/>
        </w:rPr>
        <w:t xml:space="preserve">Bảo hiểm xã hội Việt Nam mở rộng danh mục thuốc </w:t>
      </w:r>
      <w:r w:rsidR="00EF379E" w:rsidRPr="0043610A">
        <w:rPr>
          <w:bCs/>
          <w:sz w:val="28"/>
          <w:szCs w:val="28"/>
          <w:lang w:val="es-ES"/>
        </w:rPr>
        <w:t>khám, chữa bệnh</w:t>
      </w:r>
      <w:r w:rsidR="00873558" w:rsidRPr="0043610A">
        <w:rPr>
          <w:bCs/>
          <w:sz w:val="28"/>
          <w:szCs w:val="28"/>
          <w:lang w:val="es-ES"/>
        </w:rPr>
        <w:t xml:space="preserve"> bảo hiểm y tế, nâng mức thanh toán khám, điều trị để người bệnh tham gia bảo hiểm y tế được chăm sóc tốt hơn.</w:t>
      </w:r>
    </w:p>
    <w:p w14:paraId="3A0621D9" w14:textId="77777777" w:rsidR="00F41168" w:rsidRPr="0043610A" w:rsidRDefault="00F41168" w:rsidP="00DE1183">
      <w:pPr>
        <w:spacing w:before="120" w:after="120" w:line="360" w:lineRule="exact"/>
        <w:ind w:firstLine="567"/>
        <w:jc w:val="both"/>
        <w:rPr>
          <w:bCs/>
          <w:sz w:val="28"/>
          <w:szCs w:val="28"/>
          <w:lang w:val="es-ES"/>
        </w:rPr>
      </w:pPr>
      <w:r w:rsidRPr="0043610A">
        <w:rPr>
          <w:bCs/>
          <w:sz w:val="28"/>
          <w:szCs w:val="28"/>
          <w:lang w:val="es-ES"/>
        </w:rPr>
        <w:t>- Trung ương có chính sách hỗ trợ thêm ngân sách cho các tỉnh khó khăn, trong đó có Hậu Giang để thực hiện tốt chính sách hỗ trợ bảo hiểm y tế cho các đối tượng chính sách, hộ nghèo;...</w:t>
      </w:r>
    </w:p>
    <w:p w14:paraId="184D4A84" w14:textId="77777777" w:rsidR="00AE4FC7" w:rsidRPr="0043610A" w:rsidRDefault="000D641A" w:rsidP="00DE1183">
      <w:pPr>
        <w:spacing w:before="120" w:after="120" w:line="360" w:lineRule="exact"/>
        <w:ind w:firstLine="567"/>
        <w:jc w:val="both"/>
        <w:rPr>
          <w:spacing w:val="-4"/>
          <w:sz w:val="28"/>
          <w:szCs w:val="28"/>
          <w:lang w:val="es-ES"/>
        </w:rPr>
      </w:pPr>
      <w:r w:rsidRPr="0043610A">
        <w:rPr>
          <w:spacing w:val="-4"/>
          <w:sz w:val="28"/>
          <w:szCs w:val="28"/>
          <w:lang w:val="es-ES"/>
        </w:rPr>
        <w:t>Trên đây là Báo cáo tổng kết 15 năm thực hiện Chỉ thị số 38-CT/TW của Ban Bí thư Trung ương Đảng (khóa X) về “Đẩy mạnh công tác bảo hiểm y tế trong tình hình mới”</w:t>
      </w:r>
      <w:r w:rsidR="00634A1B" w:rsidRPr="0043610A">
        <w:rPr>
          <w:spacing w:val="-4"/>
          <w:sz w:val="28"/>
          <w:szCs w:val="28"/>
          <w:lang w:val="es-ES"/>
        </w:rPr>
        <w:t xml:space="preserve"> </w:t>
      </w:r>
      <w:r w:rsidR="00634A1B" w:rsidRPr="0043610A">
        <w:rPr>
          <w:i/>
          <w:spacing w:val="-4"/>
          <w:sz w:val="28"/>
          <w:szCs w:val="28"/>
          <w:lang w:val="es-ES"/>
        </w:rPr>
        <w:t>(Kèm theo biểu mẫu báo cáo tổng kết 15 năm thực hiện Chỉ thị số 38-CT/TW)</w:t>
      </w:r>
      <w:r w:rsidRPr="0043610A">
        <w:rPr>
          <w:spacing w:val="-4"/>
          <w:sz w:val="28"/>
          <w:szCs w:val="28"/>
          <w:lang w:val="es-ES"/>
        </w:rPr>
        <w:t>.</w:t>
      </w:r>
    </w:p>
    <w:tbl>
      <w:tblPr>
        <w:tblpPr w:leftFromText="180" w:rightFromText="180" w:vertAnchor="text" w:horzAnchor="margin" w:tblpY="257"/>
        <w:tblW w:w="9181" w:type="dxa"/>
        <w:tblLook w:val="01E0" w:firstRow="1" w:lastRow="1" w:firstColumn="1" w:lastColumn="1" w:noHBand="0" w:noVBand="0"/>
      </w:tblPr>
      <w:tblGrid>
        <w:gridCol w:w="4644"/>
        <w:gridCol w:w="284"/>
        <w:gridCol w:w="4253"/>
      </w:tblGrid>
      <w:tr w:rsidR="00EF4801" w:rsidRPr="00EF4801" w14:paraId="4ABE9C11" w14:textId="77777777" w:rsidTr="007F554C">
        <w:trPr>
          <w:trHeight w:val="2641"/>
        </w:trPr>
        <w:tc>
          <w:tcPr>
            <w:tcW w:w="4644" w:type="dxa"/>
            <w:shd w:val="clear" w:color="auto" w:fill="auto"/>
          </w:tcPr>
          <w:p w14:paraId="683064C5" w14:textId="77777777" w:rsidR="008D1C96" w:rsidRPr="0043610A" w:rsidRDefault="008D1C96" w:rsidP="00793E0D">
            <w:pPr>
              <w:rPr>
                <w:sz w:val="28"/>
                <w:szCs w:val="28"/>
                <w:u w:val="single"/>
                <w:lang w:val="es-ES"/>
              </w:rPr>
            </w:pPr>
            <w:r w:rsidRPr="0043610A">
              <w:rPr>
                <w:sz w:val="28"/>
                <w:szCs w:val="28"/>
                <w:u w:val="single"/>
                <w:lang w:val="es-ES"/>
              </w:rPr>
              <w:t>Nơi nhận</w:t>
            </w:r>
          </w:p>
          <w:p w14:paraId="2396C9F6" w14:textId="77777777" w:rsidR="008D1C96" w:rsidRPr="0043610A" w:rsidRDefault="008D1C96" w:rsidP="00793E0D">
            <w:pPr>
              <w:rPr>
                <w:sz w:val="24"/>
                <w:lang w:val="es-ES"/>
              </w:rPr>
            </w:pPr>
            <w:r w:rsidRPr="0043610A">
              <w:rPr>
                <w:sz w:val="24"/>
                <w:lang w:val="es-ES"/>
              </w:rPr>
              <w:t>- Ban Bí thư TW Đảng,</w:t>
            </w:r>
          </w:p>
          <w:p w14:paraId="6ACEA786" w14:textId="77777777" w:rsidR="008D1C96" w:rsidRPr="0043610A" w:rsidRDefault="008D1C96" w:rsidP="00793E0D">
            <w:pPr>
              <w:rPr>
                <w:sz w:val="24"/>
                <w:lang w:val="es-ES"/>
              </w:rPr>
            </w:pPr>
            <w:r w:rsidRPr="0043610A">
              <w:rPr>
                <w:sz w:val="24"/>
                <w:lang w:val="es-ES"/>
              </w:rPr>
              <w:t>- Ban T</w:t>
            </w:r>
            <w:r w:rsidRPr="00EF4801">
              <w:rPr>
                <w:sz w:val="24"/>
                <w:lang w:val="vi-VN"/>
              </w:rPr>
              <w:t>uyên giáo Trung ương</w:t>
            </w:r>
            <w:r w:rsidRPr="0043610A">
              <w:rPr>
                <w:sz w:val="24"/>
                <w:lang w:val="es-ES"/>
              </w:rPr>
              <w:t xml:space="preserve"> (Vụ Xã hội),</w:t>
            </w:r>
          </w:p>
          <w:p w14:paraId="14FDB29F" w14:textId="77777777" w:rsidR="008D1C96" w:rsidRPr="0043610A" w:rsidRDefault="008D1C96" w:rsidP="00793E0D">
            <w:pPr>
              <w:rPr>
                <w:sz w:val="24"/>
                <w:szCs w:val="28"/>
                <w:lang w:val="es-ES"/>
              </w:rPr>
            </w:pPr>
            <w:r w:rsidRPr="0043610A">
              <w:rPr>
                <w:sz w:val="24"/>
                <w:szCs w:val="28"/>
                <w:lang w:val="es-ES"/>
              </w:rPr>
              <w:t>- Các đ/c UV BCH Đảng bộ tỉnh,</w:t>
            </w:r>
          </w:p>
          <w:p w14:paraId="63BA49D0" w14:textId="77777777" w:rsidR="008D1C96" w:rsidRPr="00EF4801" w:rsidRDefault="008D1C96" w:rsidP="00793E0D">
            <w:pPr>
              <w:rPr>
                <w:sz w:val="24"/>
                <w:szCs w:val="28"/>
                <w:lang w:val="vi-VN"/>
              </w:rPr>
            </w:pPr>
            <w:r w:rsidRPr="0043610A">
              <w:rPr>
                <w:sz w:val="24"/>
                <w:szCs w:val="28"/>
                <w:lang w:val="es-ES"/>
              </w:rPr>
              <w:t>- Các</w:t>
            </w:r>
            <w:r w:rsidRPr="00EF4801">
              <w:rPr>
                <w:sz w:val="24"/>
                <w:szCs w:val="28"/>
                <w:lang w:val="vi-VN"/>
              </w:rPr>
              <w:t xml:space="preserve"> cơ quan tham mưu, giúp việc Tỉnh ủy, </w:t>
            </w:r>
          </w:p>
          <w:p w14:paraId="7CAE9869" w14:textId="77777777" w:rsidR="008D1C96" w:rsidRPr="00EF4801" w:rsidRDefault="008D1C96" w:rsidP="00793E0D">
            <w:pPr>
              <w:rPr>
                <w:sz w:val="24"/>
                <w:szCs w:val="28"/>
                <w:lang w:val="vi-VN"/>
              </w:rPr>
            </w:pPr>
            <w:r w:rsidRPr="00EF4801">
              <w:rPr>
                <w:sz w:val="24"/>
                <w:szCs w:val="28"/>
                <w:lang w:val="vi-VN"/>
              </w:rPr>
              <w:t xml:space="preserve">- Các </w:t>
            </w:r>
            <w:r w:rsidRPr="0043610A">
              <w:rPr>
                <w:sz w:val="24"/>
                <w:szCs w:val="28"/>
                <w:lang w:val="vi-VN"/>
              </w:rPr>
              <w:t>ban cán sự đảng, đảng đoàn, Tỉnh đoàn,</w:t>
            </w:r>
          </w:p>
          <w:p w14:paraId="5119EAE8" w14:textId="77777777" w:rsidR="008D1C96" w:rsidRPr="0043610A" w:rsidRDefault="008D1C96" w:rsidP="00793E0D">
            <w:pPr>
              <w:rPr>
                <w:sz w:val="24"/>
                <w:szCs w:val="28"/>
                <w:lang w:val="vi-VN"/>
              </w:rPr>
            </w:pPr>
            <w:r w:rsidRPr="0043610A">
              <w:rPr>
                <w:sz w:val="24"/>
                <w:szCs w:val="28"/>
                <w:lang w:val="vi-VN"/>
              </w:rPr>
              <w:t>- Các huyện, thị, thành ủy, đảng ủy trực thuộc Tỉnh ủy,</w:t>
            </w:r>
          </w:p>
          <w:p w14:paraId="6A559C5F" w14:textId="77777777" w:rsidR="008D1C96" w:rsidRPr="00EF4801" w:rsidRDefault="008D1C96" w:rsidP="00793E0D">
            <w:pPr>
              <w:rPr>
                <w:sz w:val="28"/>
                <w:szCs w:val="28"/>
                <w:lang w:val="vi-VN"/>
              </w:rPr>
            </w:pPr>
            <w:r w:rsidRPr="00EF4801">
              <w:rPr>
                <w:sz w:val="24"/>
                <w:szCs w:val="28"/>
              </w:rPr>
              <w:t>- Lưu VPTU.</w:t>
            </w:r>
          </w:p>
        </w:tc>
        <w:tc>
          <w:tcPr>
            <w:tcW w:w="284" w:type="dxa"/>
            <w:shd w:val="clear" w:color="auto" w:fill="auto"/>
          </w:tcPr>
          <w:p w14:paraId="715CDD66" w14:textId="77777777" w:rsidR="008D1C96" w:rsidRPr="00EF4801" w:rsidRDefault="008D1C96" w:rsidP="00793E0D">
            <w:pPr>
              <w:spacing w:before="120" w:after="120"/>
              <w:rPr>
                <w:sz w:val="28"/>
                <w:szCs w:val="28"/>
              </w:rPr>
            </w:pPr>
          </w:p>
        </w:tc>
        <w:tc>
          <w:tcPr>
            <w:tcW w:w="4253" w:type="dxa"/>
            <w:shd w:val="clear" w:color="auto" w:fill="auto"/>
          </w:tcPr>
          <w:p w14:paraId="12A679AF" w14:textId="77777777" w:rsidR="008D1C96" w:rsidRPr="00EF4801" w:rsidRDefault="008D1C96" w:rsidP="00793E0D">
            <w:pPr>
              <w:jc w:val="center"/>
              <w:rPr>
                <w:b/>
                <w:sz w:val="28"/>
                <w:szCs w:val="28"/>
              </w:rPr>
            </w:pPr>
            <w:r w:rsidRPr="00EF4801">
              <w:rPr>
                <w:b/>
                <w:sz w:val="28"/>
                <w:szCs w:val="28"/>
              </w:rPr>
              <w:t>T/M BAN THƯỜNG VỤ</w:t>
            </w:r>
          </w:p>
          <w:p w14:paraId="1796EA25" w14:textId="77777777" w:rsidR="008D1C96" w:rsidRPr="00EF4801" w:rsidRDefault="008D1C96" w:rsidP="00793E0D">
            <w:pPr>
              <w:jc w:val="center"/>
              <w:rPr>
                <w:sz w:val="28"/>
                <w:szCs w:val="28"/>
              </w:rPr>
            </w:pPr>
            <w:r w:rsidRPr="00EF4801">
              <w:rPr>
                <w:sz w:val="28"/>
                <w:szCs w:val="28"/>
              </w:rPr>
              <w:t>PHÓ BÍ THƯ</w:t>
            </w:r>
          </w:p>
          <w:p w14:paraId="13A1506E" w14:textId="77777777" w:rsidR="008D1C96" w:rsidRPr="00EF4801" w:rsidRDefault="008D1C96" w:rsidP="00793E0D">
            <w:pPr>
              <w:jc w:val="center"/>
              <w:rPr>
                <w:sz w:val="28"/>
                <w:szCs w:val="28"/>
              </w:rPr>
            </w:pPr>
          </w:p>
          <w:p w14:paraId="2E974E46" w14:textId="77777777" w:rsidR="008D1C96" w:rsidRPr="00EF4801" w:rsidRDefault="008D1C96" w:rsidP="00793E0D">
            <w:pPr>
              <w:spacing w:before="120" w:after="120"/>
              <w:jc w:val="center"/>
              <w:rPr>
                <w:sz w:val="28"/>
                <w:szCs w:val="28"/>
              </w:rPr>
            </w:pPr>
          </w:p>
          <w:p w14:paraId="7DA2A3C0" w14:textId="77777777" w:rsidR="008D1C96" w:rsidRPr="00EF4801" w:rsidRDefault="008D1C96" w:rsidP="00793E0D">
            <w:pPr>
              <w:spacing w:before="120" w:after="120"/>
              <w:jc w:val="center"/>
              <w:rPr>
                <w:sz w:val="28"/>
                <w:szCs w:val="28"/>
              </w:rPr>
            </w:pPr>
          </w:p>
          <w:p w14:paraId="6370F229" w14:textId="77777777" w:rsidR="008D1C96" w:rsidRPr="00EF4801" w:rsidRDefault="008D1C96" w:rsidP="00793E0D">
            <w:pPr>
              <w:spacing w:before="120" w:after="120"/>
              <w:jc w:val="center"/>
              <w:rPr>
                <w:b/>
                <w:sz w:val="28"/>
                <w:szCs w:val="28"/>
              </w:rPr>
            </w:pPr>
          </w:p>
          <w:p w14:paraId="7F070102" w14:textId="77777777" w:rsidR="008D1C96" w:rsidRPr="00EF4801" w:rsidRDefault="008D1C96" w:rsidP="00793E0D">
            <w:pPr>
              <w:tabs>
                <w:tab w:val="left" w:pos="1020"/>
              </w:tabs>
              <w:jc w:val="center"/>
              <w:rPr>
                <w:b/>
                <w:sz w:val="28"/>
                <w:szCs w:val="28"/>
              </w:rPr>
            </w:pPr>
            <w:r w:rsidRPr="00EF4801">
              <w:rPr>
                <w:b/>
                <w:sz w:val="28"/>
                <w:szCs w:val="28"/>
              </w:rPr>
              <w:t>Trần Văn Huyến</w:t>
            </w:r>
          </w:p>
        </w:tc>
      </w:tr>
    </w:tbl>
    <w:p w14:paraId="0D761936" w14:textId="77777777" w:rsidR="008D1C96" w:rsidRPr="00EF4801" w:rsidRDefault="008D1C96" w:rsidP="00E42903">
      <w:pPr>
        <w:spacing w:before="120" w:after="120" w:line="360" w:lineRule="exact"/>
        <w:ind w:firstLine="567"/>
        <w:jc w:val="both"/>
        <w:rPr>
          <w:spacing w:val="-4"/>
          <w:sz w:val="28"/>
          <w:szCs w:val="28"/>
        </w:rPr>
      </w:pPr>
    </w:p>
    <w:sectPr w:rsidR="008D1C96" w:rsidRPr="00EF4801" w:rsidSect="0043610A">
      <w:headerReference w:type="even" r:id="rId9"/>
      <w:headerReference w:type="default" r:id="rId10"/>
      <w:pgSz w:w="11907" w:h="16840" w:code="9"/>
      <w:pgMar w:top="1134" w:right="851" w:bottom="1134" w:left="1701" w:header="567" w:footer="56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6325" w14:textId="77777777" w:rsidR="00707490" w:rsidRDefault="00707490">
      <w:r>
        <w:separator/>
      </w:r>
    </w:p>
  </w:endnote>
  <w:endnote w:type="continuationSeparator" w:id="0">
    <w:p w14:paraId="4CA021B1" w14:textId="77777777" w:rsidR="00707490" w:rsidRDefault="0070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62F2" w14:textId="77777777" w:rsidR="00707490" w:rsidRDefault="00707490">
      <w:r>
        <w:separator/>
      </w:r>
    </w:p>
  </w:footnote>
  <w:footnote w:type="continuationSeparator" w:id="0">
    <w:p w14:paraId="699804D4" w14:textId="77777777" w:rsidR="00707490" w:rsidRDefault="00707490">
      <w:r>
        <w:continuationSeparator/>
      </w:r>
    </w:p>
  </w:footnote>
  <w:footnote w:id="1">
    <w:p w14:paraId="27EB50F6" w14:textId="77777777" w:rsidR="00DA057E" w:rsidRPr="00763B13" w:rsidRDefault="00DA057E" w:rsidP="00647B50">
      <w:pPr>
        <w:pStyle w:val="FootnoteText"/>
        <w:ind w:firstLine="567"/>
        <w:jc w:val="both"/>
        <w:rPr>
          <w:lang w:val="en-US"/>
        </w:rPr>
      </w:pPr>
      <w:r>
        <w:rPr>
          <w:vertAlign w:val="superscript"/>
          <w:lang w:val="en-US"/>
        </w:rPr>
        <w:t>[</w:t>
      </w:r>
      <w:r w:rsidRPr="00763B13">
        <w:rPr>
          <w:rStyle w:val="FootnoteReference"/>
        </w:rPr>
        <w:footnoteRef/>
      </w:r>
      <w:r w:rsidR="00E107F4">
        <w:rPr>
          <w:vertAlign w:val="superscript"/>
          <w:lang w:val="en-US"/>
        </w:rPr>
        <w:t>]</w:t>
      </w:r>
      <w:r w:rsidRPr="00763B13">
        <w:t xml:space="preserve"> </w:t>
      </w:r>
      <w:r w:rsidRPr="00763B13">
        <w:rPr>
          <w:lang w:val="en-US"/>
        </w:rPr>
        <w:t>C</w:t>
      </w:r>
      <w:r w:rsidRPr="00763B13">
        <w:t>ó 74 đồng chí trong Ban Chấp hành Đảng bộ tỉnh và lãnh đạo các ban, sở, ngành tỉnh, huyện, thị, thành không phải là Tỉnh ủy viên tham dự</w:t>
      </w:r>
      <w:r w:rsidRPr="00763B13">
        <w:rPr>
          <w:lang w:val="en-US"/>
        </w:rPr>
        <w:t>.</w:t>
      </w:r>
    </w:p>
  </w:footnote>
  <w:footnote w:id="2">
    <w:p w14:paraId="098DBCA5" w14:textId="77777777" w:rsidR="00DA057E" w:rsidRPr="00857F4E" w:rsidRDefault="00DA057E" w:rsidP="00647B50">
      <w:pPr>
        <w:pStyle w:val="FootnoteText"/>
        <w:ind w:firstLine="567"/>
        <w:jc w:val="both"/>
        <w:rPr>
          <w:lang w:val="en-US"/>
        </w:rPr>
      </w:pPr>
      <w:r>
        <w:rPr>
          <w:bCs/>
          <w:vertAlign w:val="superscript"/>
          <w:lang w:val="en-US"/>
        </w:rPr>
        <w:t>[</w:t>
      </w:r>
      <w:r w:rsidRPr="00857F4E">
        <w:rPr>
          <w:rStyle w:val="FootnoteReference"/>
        </w:rPr>
        <w:footnoteRef/>
      </w:r>
      <w:r>
        <w:rPr>
          <w:bCs/>
          <w:vertAlign w:val="superscript"/>
          <w:lang w:val="en-US"/>
        </w:rPr>
        <w:t>]</w:t>
      </w:r>
      <w:r w:rsidR="00647B50">
        <w:rPr>
          <w:bCs/>
          <w:vertAlign w:val="superscript"/>
          <w:lang w:val="en-US"/>
        </w:rPr>
        <w:t xml:space="preserve"> </w:t>
      </w:r>
      <w:r w:rsidRPr="00857F4E">
        <w:rPr>
          <w:bCs/>
        </w:rPr>
        <w:t xml:space="preserve">Hướng dẫn số 90-HD/BTGTW-BCSĐBYT-BCSĐBHXHVN ngày 17/11/2009 của Ban Tuyên giáo Trung ương, Ban cán sự đảng Bộ Y tế, Ban cán sự Đảng Bảo hiểm xã hội Việt Nam về thực hiện </w:t>
      </w:r>
      <w:r w:rsidRPr="00857F4E">
        <w:t>Chỉ thị số 38-CT/TW của Ban Bí thư (khóa X) về “Đẩy mạnh bảo hiểm y tế trong tình hình mới” và Hướng dẫn số 120-HD/BTGTW ngày 16/12/2010 của Ban Tuyên giáo Trung ương về việc tăng cường tuyên truyền Chỉ thị 38-CT/TW của Ban Bí thư về “Đẩy mạnh bảo hiểm y tế trong tình hình mới”</w:t>
      </w:r>
      <w:r w:rsidRPr="00857F4E">
        <w:rPr>
          <w:lang w:val="en-US"/>
        </w:rPr>
        <w:t>.</w:t>
      </w:r>
    </w:p>
  </w:footnote>
  <w:footnote w:id="3">
    <w:p w14:paraId="1D8AC02A" w14:textId="77777777" w:rsidR="00DA057E" w:rsidRPr="00541C6B" w:rsidRDefault="00DA057E" w:rsidP="007C38CB">
      <w:pPr>
        <w:pStyle w:val="FootnoteText"/>
        <w:ind w:firstLine="567"/>
        <w:jc w:val="both"/>
        <w:rPr>
          <w:spacing w:val="-4"/>
          <w:lang w:val="en-US"/>
        </w:rPr>
      </w:pPr>
      <w:r w:rsidRPr="00541C6B">
        <w:rPr>
          <w:spacing w:val="-4"/>
          <w:vertAlign w:val="superscript"/>
          <w:lang w:val="en-US"/>
        </w:rPr>
        <w:t>[</w:t>
      </w:r>
      <w:r w:rsidRPr="00541C6B">
        <w:rPr>
          <w:rStyle w:val="FootnoteReference"/>
          <w:spacing w:val="-4"/>
        </w:rPr>
        <w:footnoteRef/>
      </w:r>
      <w:r w:rsidRPr="00541C6B">
        <w:rPr>
          <w:spacing w:val="-4"/>
          <w:vertAlign w:val="superscript"/>
          <w:lang w:val="en-US"/>
        </w:rPr>
        <w:t xml:space="preserve">] </w:t>
      </w:r>
      <w:r w:rsidRPr="00541C6B">
        <w:rPr>
          <w:bCs/>
          <w:spacing w:val="-4"/>
        </w:rPr>
        <w:t xml:space="preserve">Cụ thể </w:t>
      </w:r>
      <w:r w:rsidRPr="00541C6B">
        <w:rPr>
          <w:spacing w:val="-4"/>
        </w:rPr>
        <w:t>n</w:t>
      </w:r>
      <w:r w:rsidRPr="00541C6B">
        <w:rPr>
          <w:bCs/>
          <w:spacing w:val="-4"/>
        </w:rPr>
        <w:t xml:space="preserve">ăm 2012, </w:t>
      </w:r>
      <w:r w:rsidRPr="0043610A">
        <w:rPr>
          <w:bCs/>
          <w:spacing w:val="-4"/>
          <w:lang w:val="en-US"/>
        </w:rPr>
        <w:t xml:space="preserve">Hội đồng nhân dân tỉnh giám sát chuyên đề việc thực hiện pháp luật về BHYT đối với người lao động trên địa bàn tỉnh Hậu Giang; </w:t>
      </w:r>
      <w:r w:rsidRPr="00541C6B">
        <w:rPr>
          <w:bCs/>
          <w:spacing w:val="-4"/>
        </w:rPr>
        <w:t>năm 2014, Tỉnh ủy giám sát việc thực hiện Chỉ thị số 38-CT/TW, ngày 07/9/2019 của Ban Bí thư Trung ương Đảng (khóa X) về “Đẩy mạnh công tác bảo hiểm y tế trong tình hình mới” đối với Ban Thường vụ Huyện ủy Phụng Hiệp</w:t>
      </w:r>
      <w:r w:rsidRPr="00541C6B">
        <w:rPr>
          <w:bCs/>
          <w:spacing w:val="-4"/>
          <w:lang w:val="en-US"/>
        </w:rPr>
        <w:t>;</w:t>
      </w:r>
      <w:r w:rsidRPr="00541C6B">
        <w:rPr>
          <w:bCs/>
          <w:spacing w:val="-4"/>
          <w:sz w:val="28"/>
          <w:szCs w:val="28"/>
        </w:rPr>
        <w:t xml:space="preserve"> </w:t>
      </w:r>
      <w:r w:rsidRPr="00541C6B">
        <w:rPr>
          <w:bCs/>
          <w:spacing w:val="-4"/>
          <w:lang w:val="en-US"/>
        </w:rPr>
        <w:t>n</w:t>
      </w:r>
      <w:r w:rsidRPr="00541C6B">
        <w:rPr>
          <w:bCs/>
          <w:spacing w:val="-4"/>
        </w:rPr>
        <w:t xml:space="preserve">ăm 2018, Tỉnh ủy giám sát việc thực hiện Nghị quyết số 21-NQ/TW </w:t>
      </w:r>
      <w:r w:rsidRPr="00541C6B">
        <w:rPr>
          <w:bCs/>
          <w:spacing w:val="-4"/>
          <w:lang w:val="en-US"/>
        </w:rPr>
        <w:t>đối với</w:t>
      </w:r>
      <w:r w:rsidRPr="00541C6B">
        <w:rPr>
          <w:bCs/>
          <w:spacing w:val="-4"/>
        </w:rPr>
        <w:t xml:space="preserve"> BHXH tỉnh và Sở Y tế</w:t>
      </w:r>
      <w:r w:rsidRPr="00541C6B">
        <w:rPr>
          <w:spacing w:val="-4"/>
          <w:lang w:val="en-US"/>
        </w:rPr>
        <w:t>; n</w:t>
      </w:r>
      <w:r w:rsidRPr="00541C6B">
        <w:rPr>
          <w:bCs/>
          <w:spacing w:val="-4"/>
        </w:rPr>
        <w:t xml:space="preserve">ăm 2020, Tỉnh ủy </w:t>
      </w:r>
      <w:r w:rsidRPr="00541C6B">
        <w:rPr>
          <w:bCs/>
          <w:spacing w:val="-4"/>
          <w:lang w:val="en-US"/>
        </w:rPr>
        <w:t>khảo sát</w:t>
      </w:r>
      <w:r w:rsidRPr="00541C6B">
        <w:rPr>
          <w:bCs/>
          <w:spacing w:val="-4"/>
        </w:rPr>
        <w:t xml:space="preserve"> việc thực hiện Chỉ thị số 18-CT/TU ngày 01/9/2016 của Ban Thường vụ Tỉnh ủy về nâng cao tỷ lệ bao phủ BHYT trên địa bàn tỉnh Hậu Giang</w:t>
      </w:r>
      <w:r w:rsidRPr="00541C6B">
        <w:rPr>
          <w:b/>
          <w:i/>
          <w:spacing w:val="-4"/>
        </w:rPr>
        <w:t xml:space="preserve"> </w:t>
      </w:r>
      <w:r w:rsidRPr="00541C6B">
        <w:rPr>
          <w:spacing w:val="-4"/>
        </w:rPr>
        <w:t>thành phố Ngã Bảy và Đảng bộ huyện Châu Thành</w:t>
      </w:r>
      <w:r w:rsidRPr="00541C6B">
        <w:rPr>
          <w:spacing w:val="-4"/>
          <w:lang w:val="en-US"/>
        </w:rPr>
        <w:t>.</w:t>
      </w:r>
    </w:p>
  </w:footnote>
  <w:footnote w:id="4">
    <w:p w14:paraId="6EFAC3E7" w14:textId="77777777" w:rsidR="00434296" w:rsidRPr="00647B50" w:rsidRDefault="00434296" w:rsidP="00434296">
      <w:pPr>
        <w:ind w:firstLine="567"/>
        <w:jc w:val="both"/>
        <w:rPr>
          <w:bCs/>
          <w:i/>
          <w:iCs/>
          <w:sz w:val="20"/>
          <w:szCs w:val="20"/>
        </w:rPr>
      </w:pPr>
      <w:r w:rsidRPr="00647B50">
        <w:rPr>
          <w:sz w:val="20"/>
          <w:szCs w:val="20"/>
          <w:vertAlign w:val="superscript"/>
        </w:rPr>
        <w:t>[</w:t>
      </w:r>
      <w:r w:rsidRPr="00647B50">
        <w:rPr>
          <w:rStyle w:val="FootnoteReference"/>
          <w:sz w:val="20"/>
          <w:szCs w:val="20"/>
        </w:rPr>
        <w:footnoteRef/>
      </w:r>
      <w:r w:rsidRPr="00647B50">
        <w:rPr>
          <w:sz w:val="20"/>
          <w:szCs w:val="20"/>
          <w:vertAlign w:val="superscript"/>
        </w:rPr>
        <w:t xml:space="preserve">] </w:t>
      </w:r>
      <w:r w:rsidRPr="00647B50">
        <w:rPr>
          <w:bCs/>
          <w:iCs/>
          <w:sz w:val="20"/>
          <w:szCs w:val="20"/>
        </w:rPr>
        <w:t>Kết quả đến nay: đã thu hồi số tiền chậm đóng là 85.035,3 triệu đồng; từ chối thanh toán chi khám chữa bệnh bảo hiểm y tế không đúng quy định với số tiền 14.444,1 triệu đồng;...</w:t>
      </w:r>
    </w:p>
  </w:footnote>
  <w:footnote w:id="5">
    <w:p w14:paraId="253A5B0C" w14:textId="77777777" w:rsidR="00DA057E" w:rsidRPr="0043610A" w:rsidRDefault="00C92932" w:rsidP="005C606D">
      <w:pPr>
        <w:jc w:val="both"/>
        <w:rPr>
          <w:bCs/>
          <w:spacing w:val="-4"/>
          <w:sz w:val="20"/>
          <w:szCs w:val="20"/>
          <w:lang w:val="vi-VN"/>
        </w:rPr>
      </w:pPr>
      <w:r>
        <w:rPr>
          <w:sz w:val="20"/>
          <w:szCs w:val="20"/>
          <w:vertAlign w:val="superscript"/>
          <w:lang w:val="vi-VN"/>
        </w:rPr>
        <w:t xml:space="preserve">                 </w:t>
      </w:r>
      <w:r w:rsidR="00DA057E" w:rsidRPr="0043610A">
        <w:rPr>
          <w:sz w:val="20"/>
          <w:szCs w:val="20"/>
          <w:vertAlign w:val="superscript"/>
          <w:lang w:val="vi-VN"/>
        </w:rPr>
        <w:t>[</w:t>
      </w:r>
      <w:r w:rsidR="00DA057E" w:rsidRPr="0087364B">
        <w:rPr>
          <w:rStyle w:val="FootnoteReference"/>
          <w:sz w:val="20"/>
          <w:szCs w:val="20"/>
        </w:rPr>
        <w:footnoteRef/>
      </w:r>
      <w:r w:rsidR="00DA057E" w:rsidRPr="0043610A">
        <w:rPr>
          <w:sz w:val="20"/>
          <w:szCs w:val="20"/>
          <w:vertAlign w:val="superscript"/>
          <w:lang w:val="vi-VN"/>
        </w:rPr>
        <w:t>]</w:t>
      </w:r>
      <w:r w:rsidR="00DA057E" w:rsidRPr="0043610A">
        <w:rPr>
          <w:sz w:val="20"/>
          <w:szCs w:val="20"/>
          <w:lang w:val="vi-VN"/>
        </w:rPr>
        <w:t xml:space="preserve"> Qua khảo sát cho thấy tại các đơn vị được khảo khát trong tổng kết 10 năm và tổng kết 15 năm thực hiện Chỉ thị số 38-CT/TW cho thấy các cấp ủy đều chỉ đạo quyết liệt trong công tác tuyên truyền, vận động nhân dân thực hiện bảo hiểm y tế, xem đây là nhiệm vụ then chốt để thực hiện tốt các chỉ tiêu về kinh tế - xã hội của địa phương. Trong đó, các đơn vị cấp xã đều có nhiều cách làm hay, hiệu quả trong vận động nhân dân tham gia bảo hiểm y tế đạt và vượt chỉ tiêu hàng năm. Điều này cho thấy nơi nào cấp ủy, chính quyền thường xuyên quan tâm, lãnh đạo, chỉ đạo sâu sát, các đoàn thể cùng vào cuộc thì người dân hiểu được chủ trương của Đảng và tham gia bảo hiểm y tế đạt tỷ lệ cao.</w:t>
      </w:r>
    </w:p>
    <w:p w14:paraId="4AC3A503" w14:textId="77777777" w:rsidR="00DA057E" w:rsidRPr="0043610A" w:rsidRDefault="00DA057E" w:rsidP="0087364B">
      <w:pPr>
        <w:pStyle w:val="FootnoteText"/>
        <w:ind w:firstLine="567"/>
        <w:rPr>
          <w:lang w:val="vi-VN"/>
        </w:rPr>
      </w:pPr>
    </w:p>
  </w:footnote>
  <w:footnote w:id="6">
    <w:p w14:paraId="4E9E5322" w14:textId="77777777" w:rsidR="00DA057E" w:rsidRPr="0043610A" w:rsidRDefault="00DA057E" w:rsidP="00647B50">
      <w:pPr>
        <w:pStyle w:val="FootnoteText"/>
        <w:ind w:firstLine="567"/>
        <w:jc w:val="both"/>
        <w:rPr>
          <w:spacing w:val="-6"/>
          <w:lang w:val="vi-VN"/>
        </w:rPr>
      </w:pPr>
      <w:r w:rsidRPr="0043610A">
        <w:rPr>
          <w:spacing w:val="-6"/>
          <w:vertAlign w:val="superscript"/>
          <w:lang w:val="vi-VN"/>
        </w:rPr>
        <w:t>[</w:t>
      </w:r>
      <w:r w:rsidRPr="00F52528">
        <w:rPr>
          <w:rStyle w:val="FootnoteReference"/>
          <w:spacing w:val="-6"/>
        </w:rPr>
        <w:footnoteRef/>
      </w:r>
      <w:r w:rsidRPr="0043610A">
        <w:rPr>
          <w:spacing w:val="-6"/>
          <w:vertAlign w:val="superscript"/>
          <w:lang w:val="vi-VN"/>
        </w:rPr>
        <w:t>]</w:t>
      </w:r>
      <w:r w:rsidR="007A7376" w:rsidRPr="0043610A">
        <w:rPr>
          <w:spacing w:val="-6"/>
          <w:vertAlign w:val="superscript"/>
          <w:lang w:val="vi-VN"/>
        </w:rPr>
        <w:t xml:space="preserve"> </w:t>
      </w:r>
      <w:r w:rsidRPr="0043610A">
        <w:rPr>
          <w:bCs/>
          <w:spacing w:val="-6"/>
          <w:lang w:val="vi-VN"/>
        </w:rPr>
        <w:t xml:space="preserve">Hỗ trợ thêm 30% mệnh giá thẻ </w:t>
      </w:r>
      <w:r w:rsidRPr="00F52528">
        <w:rPr>
          <w:color w:val="000000"/>
          <w:spacing w:val="-6"/>
        </w:rPr>
        <w:t>bảo hiểm y tế</w:t>
      </w:r>
      <w:r w:rsidRPr="0043610A">
        <w:rPr>
          <w:bCs/>
          <w:spacing w:val="-6"/>
          <w:lang w:val="vi-VN"/>
        </w:rPr>
        <w:t xml:space="preserve"> đối tượng thuộc hộ gia đình cận nghèo từ ngân sách địa phương.</w:t>
      </w:r>
    </w:p>
  </w:footnote>
  <w:footnote w:id="7">
    <w:p w14:paraId="2AE82089" w14:textId="77777777" w:rsidR="00DA057E" w:rsidRPr="0043610A" w:rsidRDefault="00DA057E" w:rsidP="00647B50">
      <w:pPr>
        <w:ind w:firstLine="567"/>
        <w:jc w:val="both"/>
        <w:rPr>
          <w:sz w:val="20"/>
          <w:szCs w:val="20"/>
          <w:lang w:val="vi-VN"/>
        </w:rPr>
      </w:pPr>
      <w:r w:rsidRPr="0043610A">
        <w:rPr>
          <w:sz w:val="20"/>
          <w:szCs w:val="20"/>
          <w:vertAlign w:val="superscript"/>
          <w:lang w:val="vi-VN"/>
        </w:rPr>
        <w:t>[</w:t>
      </w:r>
      <w:r w:rsidRPr="009B2FEE">
        <w:rPr>
          <w:rStyle w:val="FootnoteReference"/>
          <w:sz w:val="20"/>
          <w:szCs w:val="20"/>
        </w:rPr>
        <w:footnoteRef/>
      </w:r>
      <w:r w:rsidRPr="0043610A">
        <w:rPr>
          <w:sz w:val="20"/>
          <w:szCs w:val="20"/>
          <w:vertAlign w:val="superscript"/>
          <w:lang w:val="vi-VN"/>
        </w:rPr>
        <w:t>]</w:t>
      </w:r>
      <w:r w:rsidRPr="0043610A">
        <w:rPr>
          <w:bCs/>
          <w:sz w:val="20"/>
          <w:szCs w:val="20"/>
          <w:lang w:val="vi-VN"/>
        </w:rPr>
        <w:t xml:space="preserve"> Cụ thể là:</w:t>
      </w:r>
      <w:r w:rsidRPr="0043610A">
        <w:rPr>
          <w:sz w:val="20"/>
          <w:szCs w:val="20"/>
          <w:lang w:val="vi-VN"/>
        </w:rPr>
        <w:t xml:space="preserve"> </w:t>
      </w:r>
      <w:r w:rsidRPr="0043610A">
        <w:rPr>
          <w:bCs/>
          <w:sz w:val="20"/>
          <w:szCs w:val="20"/>
          <w:lang w:val="vi-VN"/>
        </w:rPr>
        <w:t xml:space="preserve">Chỉ thị số 06-CT/TW ngày 22/01/2002 của Ban Bí thư Trung ương Đảng về “Củng cố và hoàn thiện mạng lưới y tế cơ sở”, Nghị quyết số 21-NQ/TW ngày 22/11/2012 của Bộ Chính trị về “Tăng cường sự lãnh đạo của Đảng đối với công tác bảo hiểm xã hội, bảo hiểm y tế giai đoạn 2012 - 2020”; </w:t>
      </w:r>
      <w:r w:rsidRPr="0043610A">
        <w:rPr>
          <w:bCs/>
          <w:spacing w:val="-4"/>
          <w:sz w:val="20"/>
          <w:szCs w:val="20"/>
          <w:lang w:val="vi-VN"/>
        </w:rPr>
        <w:t xml:space="preserve">Nghị quyết Hội nghị lần thứ 5 Ban Chấp hành Trung ương Đảng (khóa XI) </w:t>
      </w:r>
      <w:r w:rsidRPr="0043610A">
        <w:rPr>
          <w:bCs/>
          <w:iCs/>
          <w:spacing w:val="-4"/>
          <w:sz w:val="20"/>
          <w:szCs w:val="20"/>
          <w:lang w:val="vi-VN"/>
        </w:rPr>
        <w:t>“Một số vấn đề về chính sách xã hội giai đoạn 2012 - 2020”</w:t>
      </w:r>
      <w:r w:rsidRPr="0043610A">
        <w:rPr>
          <w:bCs/>
          <w:sz w:val="20"/>
          <w:szCs w:val="20"/>
          <w:lang w:val="vi-VN"/>
        </w:rPr>
        <w:t>;</w:t>
      </w:r>
      <w:r w:rsidRPr="0043610A">
        <w:rPr>
          <w:color w:val="000000"/>
          <w:sz w:val="20"/>
          <w:szCs w:val="20"/>
          <w:lang w:val="vi-VN"/>
        </w:rPr>
        <w:t xml:space="preserve"> Nghị quyết số 20-NQ/TW, ngày 25/10/2017 của Ban </w:t>
      </w:r>
      <w:r w:rsidRPr="0043610A">
        <w:rPr>
          <w:sz w:val="20"/>
          <w:szCs w:val="20"/>
          <w:lang w:val="vi-VN"/>
        </w:rPr>
        <w:t>Chấp hành Trung ương Đảng khóa XII về “tăng cường công tác bảo vệ, chăm sóc và nâng cao sức khỏe nhân dân trong tình hình mới.</w:t>
      </w:r>
    </w:p>
  </w:footnote>
  <w:footnote w:id="8">
    <w:p w14:paraId="2634F1CD" w14:textId="77777777" w:rsidR="00434296" w:rsidRPr="0043610A" w:rsidRDefault="00434296" w:rsidP="00434296">
      <w:pPr>
        <w:ind w:firstLine="567"/>
        <w:jc w:val="both"/>
        <w:rPr>
          <w:bCs/>
          <w:spacing w:val="-2"/>
          <w:sz w:val="20"/>
          <w:szCs w:val="20"/>
          <w:lang w:val="fr-FR"/>
        </w:rPr>
      </w:pPr>
      <w:r w:rsidRPr="0043610A">
        <w:rPr>
          <w:sz w:val="20"/>
          <w:szCs w:val="20"/>
          <w:vertAlign w:val="superscript"/>
          <w:lang w:val="vi-VN"/>
        </w:rPr>
        <w:t>[</w:t>
      </w:r>
      <w:r w:rsidRPr="00434296">
        <w:rPr>
          <w:rStyle w:val="FootnoteReference"/>
          <w:sz w:val="20"/>
          <w:szCs w:val="20"/>
        </w:rPr>
        <w:footnoteRef/>
      </w:r>
      <w:r w:rsidRPr="0043610A">
        <w:rPr>
          <w:sz w:val="20"/>
          <w:szCs w:val="20"/>
          <w:vertAlign w:val="superscript"/>
          <w:lang w:val="vi-VN"/>
        </w:rPr>
        <w:t xml:space="preserve">] </w:t>
      </w:r>
      <w:r w:rsidRPr="0043610A">
        <w:rPr>
          <w:bCs/>
          <w:sz w:val="20"/>
          <w:szCs w:val="20"/>
          <w:lang w:val="vi-VN"/>
        </w:rPr>
        <w:t xml:space="preserve">Cụ thể các hình thức tuyên truyền như: Tuyên truyền thông qua đội ngũ báo cáo viên, tuyên truyền viên, thông qua quyển Thông báo nội bộ của Ban Tuyên giáo Tỉnh ủy và Trang thông tin điện tử của các đơn vị, địa phương; tuyên truyền trên Báo Hậu Giang, Đài Phát thanh và Truyền hình Hậu Giang; tuyên truyền lồng ghép vào các cuộc họp chi bộ, mặt trận, đoàn thể cơ sở, thông qua các hội thi, hội diễn, hoạt động văn hóa, văn nghệ… Kết quả ngành Bảo hiểm đã: </w:t>
      </w:r>
      <w:r w:rsidRPr="0043610A">
        <w:rPr>
          <w:b/>
          <w:bCs/>
          <w:sz w:val="20"/>
          <w:szCs w:val="20"/>
          <w:lang w:val="vi-VN"/>
        </w:rPr>
        <w:t>(1)</w:t>
      </w:r>
      <w:r w:rsidRPr="0043610A">
        <w:rPr>
          <w:bCs/>
          <w:sz w:val="20"/>
          <w:szCs w:val="20"/>
          <w:lang w:val="vi-VN"/>
        </w:rPr>
        <w:t xml:space="preserve"> </w:t>
      </w:r>
      <w:r w:rsidRPr="0043610A">
        <w:rPr>
          <w:bCs/>
          <w:spacing w:val="-2"/>
          <w:sz w:val="20"/>
          <w:szCs w:val="20"/>
          <w:lang w:val="vi-VN"/>
        </w:rPr>
        <w:t xml:space="preserve">Phối hợp với Đài Phát thanh - Truyền hình Hậu Giang thực hiện chuyên mục “BHXH - Những điều cần biết”, “BHXH, BHYT từ chính sách đến cuộc sống” theo định kỳ hàng tháng; phối hợp với Báo Hậu Giang thực hiện chuyên trang của Ngành </w:t>
      </w:r>
      <w:r w:rsidRPr="0043610A">
        <w:rPr>
          <w:bCs/>
          <w:i/>
          <w:spacing w:val="-2"/>
          <w:sz w:val="20"/>
          <w:szCs w:val="20"/>
          <w:lang w:val="vi-VN"/>
        </w:rPr>
        <w:t>(mỗi tuần 05 số)</w:t>
      </w:r>
      <w:r w:rsidRPr="0043610A">
        <w:rPr>
          <w:bCs/>
          <w:spacing w:val="-2"/>
          <w:sz w:val="20"/>
          <w:szCs w:val="20"/>
          <w:lang w:val="vi-VN"/>
        </w:rPr>
        <w:t xml:space="preserve">; phối hợp Đài Truyền thanh tuyên truyền chính sách, pháp luật về BHXH, BHYT trên hệ thống loa truyền thanh xã, phường, thị trấn </w:t>
      </w:r>
      <w:r w:rsidRPr="0043610A">
        <w:rPr>
          <w:bCs/>
          <w:i/>
          <w:spacing w:val="-2"/>
          <w:sz w:val="20"/>
          <w:szCs w:val="20"/>
          <w:lang w:val="vi-VN"/>
        </w:rPr>
        <w:t xml:space="preserve">(ít nhất 05 lần/tuần). </w:t>
      </w:r>
      <w:r w:rsidRPr="0043610A">
        <w:rPr>
          <w:b/>
          <w:bCs/>
          <w:spacing w:val="-2"/>
          <w:sz w:val="20"/>
          <w:szCs w:val="20"/>
          <w:lang w:val="vi-VN"/>
        </w:rPr>
        <w:t>(2)</w:t>
      </w:r>
      <w:r w:rsidRPr="0043610A">
        <w:rPr>
          <w:bCs/>
          <w:spacing w:val="-2"/>
          <w:sz w:val="20"/>
          <w:szCs w:val="20"/>
          <w:lang w:val="vi-VN"/>
        </w:rPr>
        <w:t xml:space="preserve"> Phối hợp với Ban Tuyên giáo Tỉnh ủy đưa thông tin về công tác BHXH, BHYT vào nội dung thường kỳ của Bản tin Thông báo nội bộ của Tỉnh ủy </w:t>
      </w:r>
      <w:r w:rsidRPr="0043610A">
        <w:rPr>
          <w:bCs/>
          <w:i/>
          <w:spacing w:val="-2"/>
          <w:sz w:val="20"/>
          <w:szCs w:val="20"/>
          <w:lang w:val="vi-VN"/>
        </w:rPr>
        <w:t>(</w:t>
      </w:r>
      <w:r w:rsidRPr="00434296">
        <w:rPr>
          <w:bCs/>
          <w:i/>
          <w:spacing w:val="-2"/>
          <w:sz w:val="20"/>
          <w:szCs w:val="20"/>
          <w:lang w:val="fr-FR"/>
        </w:rPr>
        <w:t>phát hành mỗi tháng là 12.000 quyển)</w:t>
      </w:r>
      <w:r w:rsidRPr="0043610A">
        <w:rPr>
          <w:bCs/>
          <w:spacing w:val="-2"/>
          <w:sz w:val="20"/>
          <w:szCs w:val="20"/>
          <w:lang w:val="vi-VN"/>
        </w:rPr>
        <w:t xml:space="preserve"> và các Hội nghị thông tin thời sự do Ban Tuyên giáo Tỉnh ủy tổ chức. </w:t>
      </w:r>
      <w:r w:rsidRPr="0043610A">
        <w:rPr>
          <w:b/>
          <w:bCs/>
          <w:spacing w:val="-2"/>
          <w:sz w:val="20"/>
          <w:szCs w:val="20"/>
          <w:lang w:val="vi-VN"/>
        </w:rPr>
        <w:t>(3)</w:t>
      </w:r>
      <w:r w:rsidRPr="0043610A">
        <w:rPr>
          <w:bCs/>
          <w:spacing w:val="-4"/>
          <w:sz w:val="20"/>
          <w:szCs w:val="20"/>
          <w:lang w:val="vi-VN"/>
        </w:rPr>
        <w:t xml:space="preserve"> Phối hợp Ủy ban </w:t>
      </w:r>
      <w:r w:rsidRPr="00434296">
        <w:rPr>
          <w:bCs/>
          <w:spacing w:val="-4"/>
          <w:sz w:val="20"/>
          <w:szCs w:val="20"/>
          <w:lang w:val="vi-VN"/>
        </w:rPr>
        <w:t xml:space="preserve">Mặt trận Tổ quốc </w:t>
      </w:r>
      <w:r w:rsidRPr="0043610A">
        <w:rPr>
          <w:bCs/>
          <w:spacing w:val="-4"/>
          <w:sz w:val="20"/>
          <w:szCs w:val="20"/>
          <w:lang w:val="vi-VN"/>
        </w:rPr>
        <w:t>Việt Nam tỉnh, Hội Nông dân tỉnh, Hội Liên hiệp Phụ nữ tỉnh, Tỉnh đoàn thực hiện các chuyên mục, tin, bài tuyên truyền trên Cổng thông tin điện tử và bản tin nội bộ của các đơn vị; tổ chức nhiều hội nghị, lớp tập huấn, đối thoại, buổi tuyên truyền về chính sách BHXH, BHYT đến hội viên, đoàn viên</w:t>
      </w:r>
      <w:r w:rsidRPr="0043610A">
        <w:rPr>
          <w:bCs/>
          <w:spacing w:val="-2"/>
          <w:sz w:val="20"/>
          <w:szCs w:val="20"/>
          <w:lang w:val="vi-VN"/>
        </w:rPr>
        <w:t xml:space="preserve">. </w:t>
      </w:r>
      <w:r w:rsidRPr="0043610A">
        <w:rPr>
          <w:b/>
          <w:bCs/>
          <w:spacing w:val="-2"/>
          <w:sz w:val="20"/>
          <w:szCs w:val="20"/>
          <w:lang w:val="vi-VN"/>
        </w:rPr>
        <w:t>(4)</w:t>
      </w:r>
      <w:r w:rsidRPr="0043610A">
        <w:rPr>
          <w:bCs/>
          <w:spacing w:val="-2"/>
          <w:sz w:val="20"/>
          <w:szCs w:val="20"/>
          <w:lang w:val="vi-VN"/>
        </w:rPr>
        <w:t xml:space="preserve"> </w:t>
      </w:r>
      <w:r w:rsidRPr="00434296">
        <w:rPr>
          <w:bCs/>
          <w:spacing w:val="-2"/>
          <w:sz w:val="20"/>
          <w:szCs w:val="20"/>
          <w:lang w:val="fr-FR"/>
        </w:rPr>
        <w:t xml:space="preserve">Phối hợp với các đơn vị liên quan (như: Liên đoàn Lao động, Sở Lao động - Thương binh và Xã hội, Y tế, Công an tỉnh và </w:t>
      </w:r>
      <w:r w:rsidRPr="0043610A">
        <w:rPr>
          <w:bCs/>
          <w:spacing w:val="-2"/>
          <w:sz w:val="20"/>
          <w:szCs w:val="20"/>
          <w:lang w:val="vi-VN"/>
        </w:rPr>
        <w:t xml:space="preserve">Công đoàn các khu công nghiệp tỉnh) tổ chức tuyên truyền chính sách, pháp luật về BHYT trực tiếp cho công nhân, người lao động tại công ty, doanh nghiệp </w:t>
      </w:r>
      <w:r w:rsidRPr="0043610A">
        <w:rPr>
          <w:bCs/>
          <w:i/>
          <w:spacing w:val="-2"/>
          <w:sz w:val="20"/>
          <w:szCs w:val="20"/>
          <w:lang w:val="vi-VN"/>
        </w:rPr>
        <w:t xml:space="preserve">(có hơn 50.000 lượt người tham dự). </w:t>
      </w:r>
      <w:r w:rsidRPr="0043610A">
        <w:rPr>
          <w:b/>
          <w:bCs/>
          <w:spacing w:val="-2"/>
          <w:sz w:val="20"/>
          <w:szCs w:val="20"/>
          <w:lang w:val="vi-VN"/>
        </w:rPr>
        <w:t xml:space="preserve">(5) </w:t>
      </w:r>
      <w:r w:rsidRPr="0043610A">
        <w:rPr>
          <w:bCs/>
          <w:spacing w:val="-2"/>
          <w:sz w:val="20"/>
          <w:szCs w:val="20"/>
          <w:lang w:val="vi-VN"/>
        </w:rPr>
        <w:t>Phối hợp với Ủy ban Mặt trận Tổ quốc Việt Nam các cấp, các hội, đoàn thể, đơn vị sử dụng lao động và UBND các xã, phường, thị trấn tổ chức hơn 3.500 cuộc hội nghị tuyên truyền, hội nghị khách hàng (với hơn 345.000 lượt người tham dự) và thành lập hơn 3.000 nhóm nhỏ đến từng nhà tuyên truyền vận động tham gia BHYT hộ gia đình</w:t>
      </w:r>
      <w:r w:rsidRPr="0043610A">
        <w:rPr>
          <w:b/>
          <w:bCs/>
          <w:spacing w:val="-2"/>
          <w:sz w:val="20"/>
          <w:szCs w:val="20"/>
          <w:vertAlign w:val="superscript"/>
          <w:lang w:val="vi-VN"/>
        </w:rPr>
        <w:t xml:space="preserve"> </w:t>
      </w:r>
      <w:r w:rsidRPr="0043610A">
        <w:rPr>
          <w:bCs/>
          <w:spacing w:val="-2"/>
          <w:sz w:val="20"/>
          <w:szCs w:val="20"/>
          <w:lang w:val="vi-VN"/>
        </w:rPr>
        <w:t xml:space="preserve">(đã tuyên truyền cho hơn 120.000 lượt người); phối hợp với các đơn vị liên quan tổ chức được nhiều cuộc Hội nghị tư vấn, đối thoại với công ty, doanh nghiệp trên địa bàn tỉnh </w:t>
      </w:r>
      <w:r w:rsidRPr="0043610A">
        <w:rPr>
          <w:bCs/>
          <w:iCs/>
          <w:spacing w:val="-2"/>
          <w:sz w:val="20"/>
          <w:szCs w:val="20"/>
          <w:lang w:val="vi-VN"/>
        </w:rPr>
        <w:t xml:space="preserve">và phối hợp với các đơn vị liên quan tổ chức nhiều cuộc Hội thảo chuyên đề </w:t>
      </w:r>
      <w:r w:rsidRPr="0043610A">
        <w:rPr>
          <w:bCs/>
          <w:i/>
          <w:iCs/>
          <w:spacing w:val="-2"/>
          <w:sz w:val="20"/>
          <w:szCs w:val="20"/>
          <w:lang w:val="vi-VN"/>
        </w:rPr>
        <w:t>“Chia sẻ kinh nghiệm, nhân rộng mô hình, cách làm hay về công tác phát triển người tham gia BHYT hộ gia đình”</w:t>
      </w:r>
      <w:r w:rsidRPr="0043610A">
        <w:rPr>
          <w:bCs/>
          <w:iCs/>
          <w:spacing w:val="-2"/>
          <w:sz w:val="20"/>
          <w:szCs w:val="20"/>
          <w:lang w:val="vi-VN"/>
        </w:rPr>
        <w:t xml:space="preserve"> nhằm trao đổi, rút ra các bài học kinh nghiệm cũng như đề xuất các giải pháp, sáng kiến cũng như điển hình một số mô hình hay của các địa phương trong công tác phát triển người tham gia BHYT hộ gia đình, góp phần hoàn thành đạt và vượt các chỉ tiêu, nhiệm vụ được giao.</w:t>
      </w:r>
      <w:r w:rsidRPr="0043610A">
        <w:rPr>
          <w:b/>
          <w:bCs/>
          <w:spacing w:val="-2"/>
          <w:sz w:val="20"/>
          <w:szCs w:val="20"/>
          <w:lang w:val="vi-VN"/>
        </w:rPr>
        <w:t xml:space="preserve"> (6) </w:t>
      </w:r>
      <w:r w:rsidRPr="0043610A">
        <w:rPr>
          <w:bCs/>
          <w:spacing w:val="-2"/>
          <w:sz w:val="20"/>
          <w:szCs w:val="20"/>
          <w:lang w:val="vi-VN"/>
        </w:rPr>
        <w:t>T</w:t>
      </w:r>
      <w:r w:rsidRPr="00434296">
        <w:rPr>
          <w:bCs/>
          <w:spacing w:val="-2"/>
          <w:sz w:val="20"/>
          <w:szCs w:val="20"/>
          <w:lang w:val="fr-FR"/>
        </w:rPr>
        <w:t>ổ chức Cuộc thi tìm hiểu về Luật BHXH, Luật BHYT vào năm 2013, có 72.000 bài dự thi, kết quả có 11 tập thể và 11 cá nhân xuất sắc được trao các giải thưởng; Hội thi tìm hiểu pháp luật về BHXH, BHYT nhân ngày pháp luật Việt Nam</w:t>
      </w:r>
      <w:r w:rsidRPr="0043610A">
        <w:rPr>
          <w:bCs/>
          <w:spacing w:val="-2"/>
          <w:sz w:val="20"/>
          <w:szCs w:val="20"/>
          <w:lang w:val="vi-VN"/>
        </w:rPr>
        <w:t xml:space="preserve">; Hội thi “Tuyên truyền viên BHXH, BHYT năm 2017” với sự tham gia của trên 200 người tham gia dự thi và cổ vũ; Cuộc thi viết về BHXH, BHYT, qua đó có 35 bài dự thi. </w:t>
      </w:r>
      <w:r w:rsidRPr="0043610A">
        <w:rPr>
          <w:b/>
          <w:bCs/>
          <w:spacing w:val="-2"/>
          <w:sz w:val="20"/>
          <w:szCs w:val="20"/>
          <w:lang w:val="vi-VN"/>
        </w:rPr>
        <w:t xml:space="preserve">(7) </w:t>
      </w:r>
      <w:r w:rsidRPr="0043610A">
        <w:rPr>
          <w:bCs/>
          <w:spacing w:val="-2"/>
          <w:sz w:val="20"/>
          <w:szCs w:val="20"/>
          <w:lang w:val="vi-VN"/>
        </w:rPr>
        <w:t xml:space="preserve">Cổng thông tin điện tử BHXH tỉnh đăng tải trên 1.800 tin, bài về hoạt động của BHXH tỉnh, BHXH Việt Nam, các ngành, các cấp liên quan, các TTHC sửa đổi, bổ sung; đồng thời, tổ chức giao lưu trực tuyến về chính sách BHYT trên Cổng thông tin điện tử BHXH tỉnh (đã tiếp nhận và trả lời được 309 câu hỏi). </w:t>
      </w:r>
      <w:r w:rsidRPr="0043610A">
        <w:rPr>
          <w:b/>
          <w:bCs/>
          <w:spacing w:val="-2"/>
          <w:sz w:val="20"/>
          <w:szCs w:val="20"/>
          <w:lang w:val="vi-VN"/>
        </w:rPr>
        <w:t xml:space="preserve">(8) </w:t>
      </w:r>
      <w:r w:rsidRPr="0043610A">
        <w:rPr>
          <w:bCs/>
          <w:spacing w:val="-2"/>
          <w:sz w:val="20"/>
          <w:szCs w:val="20"/>
          <w:lang w:val="vi-VN"/>
        </w:rPr>
        <w:t>T</w:t>
      </w:r>
      <w:r w:rsidRPr="00434296">
        <w:rPr>
          <w:bCs/>
          <w:spacing w:val="-2"/>
          <w:sz w:val="20"/>
          <w:szCs w:val="20"/>
          <w:lang w:val="fr-FR"/>
        </w:rPr>
        <w:t xml:space="preserve">ổ chức hơn 1.000 cuộc đối thoại trực tiếp cho người dân chưa tham gia BHYT tại các ấp, khu vực trên địa bàn tỉnh (với hơn 55.000 lượt người tham dự). </w:t>
      </w:r>
      <w:r w:rsidRPr="00434296">
        <w:rPr>
          <w:b/>
          <w:bCs/>
          <w:spacing w:val="-2"/>
          <w:sz w:val="20"/>
          <w:szCs w:val="20"/>
          <w:lang w:val="fr-FR"/>
        </w:rPr>
        <w:t xml:space="preserve">(9) </w:t>
      </w:r>
      <w:r w:rsidRPr="0043610A">
        <w:rPr>
          <w:bCs/>
          <w:iCs/>
          <w:spacing w:val="-2"/>
          <w:sz w:val="20"/>
          <w:szCs w:val="20"/>
          <w:lang w:val="fr-FR"/>
        </w:rPr>
        <w:t xml:space="preserve">Thực hiện nhiều buổi Livestream trực tiếp trên Fanpage BHXH tỉnh; đăng tải hơn 700 sản phẩm truyền thông (như: tin, bài, hình ảnh, video clip, infographic, motiongraphic,…) trên Fanpage, Zalo OA, Youtube của đơn vị; </w:t>
      </w:r>
      <w:r w:rsidRPr="0043610A">
        <w:rPr>
          <w:bCs/>
          <w:spacing w:val="-2"/>
          <w:sz w:val="20"/>
          <w:szCs w:val="20"/>
          <w:lang w:val="fr-FR"/>
        </w:rPr>
        <w:t xml:space="preserve">có hơn 42.000 lượt xem và chia sẻ. </w:t>
      </w:r>
      <w:r w:rsidRPr="0043610A">
        <w:rPr>
          <w:b/>
          <w:bCs/>
          <w:spacing w:val="-2"/>
          <w:sz w:val="20"/>
          <w:szCs w:val="20"/>
          <w:lang w:val="fr-FR"/>
        </w:rPr>
        <w:t xml:space="preserve">(10) </w:t>
      </w:r>
      <w:r w:rsidRPr="0043610A">
        <w:rPr>
          <w:bCs/>
          <w:spacing w:val="-2"/>
          <w:sz w:val="20"/>
          <w:szCs w:val="20"/>
          <w:lang w:val="fr-FR"/>
        </w:rPr>
        <w:t xml:space="preserve">Tăng cường các hoạt động tuyên truyền, hướng dẫn, hỗ trợ đơn vị, doanh nghiệp và người dân đăng ký, cài đặt và sử dụng ứng dụng VssID - BHXH số (như: hướng dẫn đăng ký giao dịch điện tử cho cá nhân dưới 18 tuổi chưa có chứng minh nhân dân hoặc thẻ CCCD; thành lập nhóm đến trực tiếp cơ quan, tổ chức, doanh nghiệp để trực tiếp hướng dẫn, hỗ trợ cài đặt, sử dụng ứng dụng; tập huấn và chuyển giao kỹ năng hướng dẫn cài đặt, sử dụng ứng dụng cho đội ngũ nhân viên đại lý thu để cài đặt ứng dụng cho các nhóm đối tượng tham gia BHXH tự nguyện, BHYT hộ gia đình; phối hợp với cơ quan công an trên địa bàn, triển khai việc cài đặt ứng dụng cho người dân đến làm thủ tục cấp CCCD trong đợt ra quân của Ngành Công an;…. </w:t>
      </w:r>
      <w:r w:rsidRPr="0043610A">
        <w:rPr>
          <w:bCs/>
          <w:iCs/>
          <w:spacing w:val="-2"/>
          <w:sz w:val="20"/>
          <w:szCs w:val="20"/>
          <w:lang w:val="fr-FR"/>
        </w:rPr>
        <w:t>Toàn tỉnh hiện có 271.477 người đã cài đặt và sử dụng ứng dụng VssID - BHXH số)</w:t>
      </w:r>
      <w:r w:rsidRPr="0043610A">
        <w:rPr>
          <w:bCs/>
          <w:spacing w:val="-2"/>
          <w:sz w:val="20"/>
          <w:szCs w:val="20"/>
          <w:lang w:val="fr-FR"/>
        </w:rPr>
        <w:t>.</w:t>
      </w:r>
    </w:p>
  </w:footnote>
  <w:footnote w:id="9">
    <w:p w14:paraId="582D0AA1" w14:textId="77777777" w:rsidR="00DA057E" w:rsidRPr="006A3CBA" w:rsidRDefault="00DA057E" w:rsidP="007D6BB4">
      <w:pPr>
        <w:pStyle w:val="FootnoteText"/>
        <w:ind w:firstLine="567"/>
        <w:jc w:val="both"/>
      </w:pPr>
      <w:r>
        <w:rPr>
          <w:vertAlign w:val="superscript"/>
        </w:rPr>
        <w:t>[</w:t>
      </w:r>
      <w:r w:rsidRPr="006823E2">
        <w:rPr>
          <w:rStyle w:val="FootnoteReference"/>
        </w:rPr>
        <w:footnoteRef/>
      </w:r>
      <w:r>
        <w:rPr>
          <w:vertAlign w:val="superscript"/>
        </w:rPr>
        <w:t>]</w:t>
      </w:r>
      <w:r w:rsidRPr="006823E2">
        <w:rPr>
          <w:bCs/>
          <w:lang w:val="fr-FR"/>
        </w:rPr>
        <w:t xml:space="preserve"> </w:t>
      </w:r>
      <w:r>
        <w:rPr>
          <w:bCs/>
          <w:lang w:val="fr-FR"/>
        </w:rPr>
        <w:t xml:space="preserve">Bảo hiểm Xã hội </w:t>
      </w:r>
      <w:r w:rsidRPr="006A3CBA">
        <w:rPr>
          <w:bCs/>
          <w:lang w:val="fr-FR"/>
        </w:rPr>
        <w:t xml:space="preserve">tỉnh đã tập trung chỉ đạo thực hiện các hình thức vận động, tuyên truyền, phổ biến </w:t>
      </w:r>
      <w:r>
        <w:rPr>
          <w:bCs/>
          <w:lang w:val="fr-FR"/>
        </w:rPr>
        <w:t xml:space="preserve">về </w:t>
      </w:r>
      <w:r>
        <w:rPr>
          <w:bCs/>
        </w:rPr>
        <w:t>bảo hiểm y tế</w:t>
      </w:r>
      <w:r>
        <w:rPr>
          <w:bCs/>
          <w:lang w:val="fr-FR"/>
        </w:rPr>
        <w:t xml:space="preserve"> như</w:t>
      </w:r>
      <w:r w:rsidRPr="006A3CBA">
        <w:rPr>
          <w:bCs/>
          <w:lang w:val="fr-FR"/>
        </w:rPr>
        <w:t xml:space="preserve">: </w:t>
      </w:r>
      <w:r w:rsidRPr="000253A5">
        <w:rPr>
          <w:b/>
          <w:bCs/>
          <w:lang w:val="fr-FR"/>
        </w:rPr>
        <w:t>(1)</w:t>
      </w:r>
      <w:r>
        <w:rPr>
          <w:bCs/>
          <w:lang w:val="fr-FR"/>
        </w:rPr>
        <w:t xml:space="preserve"> T</w:t>
      </w:r>
      <w:r w:rsidRPr="006A3CBA">
        <w:rPr>
          <w:bCs/>
        </w:rPr>
        <w:t xml:space="preserve">ổ chức giao lưu trực tuyến trên Trang tin điện tử </w:t>
      </w:r>
      <w:r w:rsidRPr="009B2FEE">
        <w:rPr>
          <w:bCs/>
          <w:lang w:val="fr-FR"/>
        </w:rPr>
        <w:t>B</w:t>
      </w:r>
      <w:r>
        <w:rPr>
          <w:bCs/>
          <w:lang w:val="fr-FR"/>
        </w:rPr>
        <w:t>ảo hiểm xã hội</w:t>
      </w:r>
      <w:r w:rsidRPr="006A3CBA">
        <w:rPr>
          <w:bCs/>
        </w:rPr>
        <w:t xml:space="preserve"> tỉnh, tiếp nhận và trả lời 151 câu hỏi của người lao động và chủ doanh nghiệp; t</w:t>
      </w:r>
      <w:r w:rsidRPr="006A3CBA">
        <w:rPr>
          <w:bCs/>
          <w:lang w:val="fr-FR"/>
        </w:rPr>
        <w:t xml:space="preserve">ổ chức các lớp tập huấn, bồi dưỡng, cập nhật kiến thức chuyên môn, nghiệp vụ, kỹ năng tuyên truyền về </w:t>
      </w:r>
      <w:r>
        <w:rPr>
          <w:bCs/>
          <w:lang w:val="fr-FR"/>
        </w:rPr>
        <w:t>bảo hiểm xã hội</w:t>
      </w:r>
      <w:r w:rsidRPr="006A3CBA">
        <w:rPr>
          <w:bCs/>
          <w:lang w:val="fr-FR"/>
        </w:rPr>
        <w:t xml:space="preserve">, </w:t>
      </w:r>
      <w:r>
        <w:rPr>
          <w:bCs/>
        </w:rPr>
        <w:t>bảo hiểm y tế</w:t>
      </w:r>
      <w:r w:rsidRPr="006A3CBA">
        <w:rPr>
          <w:bCs/>
          <w:lang w:val="fr-FR"/>
        </w:rPr>
        <w:t xml:space="preserve"> cho hơn 6.500 lượt nhân viên đại lý thu và cán bộ chủ chốt của các ban, ngành, hội, đoàn thể từ cấp huyện đến cấp xã. </w:t>
      </w:r>
      <w:r w:rsidRPr="007D6BB4">
        <w:rPr>
          <w:b/>
          <w:bCs/>
          <w:lang w:val="fr-FR"/>
        </w:rPr>
        <w:t>(2)</w:t>
      </w:r>
      <w:r>
        <w:rPr>
          <w:bCs/>
          <w:lang w:val="fr-FR"/>
        </w:rPr>
        <w:t xml:space="preserve"> T</w:t>
      </w:r>
      <w:r w:rsidRPr="004B6364">
        <w:t>ổ chức đối thoại trực tiếp với nhân dân</w:t>
      </w:r>
      <w:r>
        <w:t>, cụ thể</w:t>
      </w:r>
      <w:r w:rsidRPr="004B6364">
        <w:t>: N</w:t>
      </w:r>
      <w:r w:rsidRPr="004B6364">
        <w:rPr>
          <w:bCs/>
          <w:lang w:val="fr-FR"/>
        </w:rPr>
        <w:t>ăm</w:t>
      </w:r>
      <w:r w:rsidRPr="004B6364">
        <w:rPr>
          <w:bCs/>
          <w:sz w:val="28"/>
          <w:szCs w:val="28"/>
          <w:lang w:val="fr-FR"/>
        </w:rPr>
        <w:t xml:space="preserve"> </w:t>
      </w:r>
      <w:r w:rsidRPr="004B6364">
        <w:rPr>
          <w:bCs/>
          <w:lang w:val="fr-FR"/>
        </w:rPr>
        <w:t xml:space="preserve">2016, thực hiện đối thoại trực tiếp với người dân chưa tham gia </w:t>
      </w:r>
      <w:r>
        <w:rPr>
          <w:bCs/>
        </w:rPr>
        <w:t>bảo hiểm y tế</w:t>
      </w:r>
      <w:r w:rsidRPr="004B6364">
        <w:rPr>
          <w:bCs/>
          <w:lang w:val="fr-FR"/>
        </w:rPr>
        <w:t xml:space="preserve"> được 58/76 xã, với 6.850 người; năm 2017, thực hiện được 64/76 xã, với 11.066 người; năm 2018, thực hiện được 76</w:t>
      </w:r>
      <w:r>
        <w:rPr>
          <w:bCs/>
          <w:lang w:val="fr-FR"/>
        </w:rPr>
        <w:t>/76 xã, với 8.363 người tham dự</w:t>
      </w:r>
      <w:r>
        <w:rPr>
          <w:bCs/>
        </w:rPr>
        <w:t>. T</w:t>
      </w:r>
      <w:r w:rsidRPr="006A3CBA">
        <w:rPr>
          <w:bCs/>
        </w:rPr>
        <w:t xml:space="preserve">hông qua các buổi tiếp xúc cử tri trên địa bàn tỉnh, để tiếp thu, giải quyết, trả lời kịp thời ý kiến của cử tri thắc mắc về </w:t>
      </w:r>
      <w:r>
        <w:rPr>
          <w:bCs/>
        </w:rPr>
        <w:t>bảo hiểm y tế</w:t>
      </w:r>
      <w:r w:rsidRPr="006A3CBA">
        <w:rPr>
          <w:bCs/>
        </w:rPr>
        <w:t>.</w:t>
      </w:r>
      <w:r w:rsidRPr="007D6BB4">
        <w:rPr>
          <w:bCs/>
          <w:iCs/>
        </w:rPr>
        <w:t xml:space="preserve"> </w:t>
      </w:r>
      <w:r w:rsidRPr="007D6BB4">
        <w:rPr>
          <w:b/>
          <w:bCs/>
          <w:iCs/>
          <w:lang w:val="en-US"/>
        </w:rPr>
        <w:t>(3)</w:t>
      </w:r>
      <w:r>
        <w:rPr>
          <w:bCs/>
          <w:iCs/>
          <w:lang w:val="en-US"/>
        </w:rPr>
        <w:t xml:space="preserve"> T</w:t>
      </w:r>
      <w:r w:rsidRPr="00291F15">
        <w:rPr>
          <w:bCs/>
          <w:iCs/>
          <w:lang w:val="en-US"/>
        </w:rPr>
        <w:t xml:space="preserve">hực hiện </w:t>
      </w:r>
      <w:r>
        <w:rPr>
          <w:bCs/>
          <w:iCs/>
          <w:lang w:val="en-US"/>
        </w:rPr>
        <w:t>nhiều buổi</w:t>
      </w:r>
      <w:r w:rsidRPr="00291F15">
        <w:rPr>
          <w:bCs/>
          <w:iCs/>
          <w:lang w:val="en-US"/>
        </w:rPr>
        <w:t xml:space="preserve"> Livestream trực tiếp trên Fanpage BHXH tỉnh; đăng tải </w:t>
      </w:r>
      <w:r>
        <w:rPr>
          <w:bCs/>
          <w:iCs/>
          <w:lang w:val="en-US"/>
        </w:rPr>
        <w:t>hơn</w:t>
      </w:r>
      <w:r w:rsidRPr="00291F15">
        <w:rPr>
          <w:bCs/>
          <w:iCs/>
          <w:lang w:val="en-US"/>
        </w:rPr>
        <w:t xml:space="preserve"> 700 sản phẩm truyền thông </w:t>
      </w:r>
      <w:r>
        <w:rPr>
          <w:bCs/>
          <w:iCs/>
          <w:lang w:val="en-US"/>
        </w:rPr>
        <w:t xml:space="preserve">(như: </w:t>
      </w:r>
      <w:r w:rsidRPr="00291F15">
        <w:rPr>
          <w:bCs/>
          <w:iCs/>
          <w:lang w:val="en-US"/>
        </w:rPr>
        <w:t>tin, bài, hình ảnh, video clip, infographic, motiongraphic</w:t>
      </w:r>
      <w:r>
        <w:rPr>
          <w:bCs/>
          <w:iCs/>
          <w:lang w:val="en-US"/>
        </w:rPr>
        <w:t xml:space="preserve">,…) </w:t>
      </w:r>
      <w:r w:rsidRPr="00291F15">
        <w:rPr>
          <w:bCs/>
          <w:iCs/>
          <w:lang w:val="en-US"/>
        </w:rPr>
        <w:t>trên Fanpage, Zalo OA, Youtube của đơn vị</w:t>
      </w:r>
      <w:r w:rsidRPr="00DD309E">
        <w:rPr>
          <w:bCs/>
          <w:iCs/>
        </w:rPr>
        <w:t xml:space="preserve">; </w:t>
      </w:r>
      <w:r>
        <w:rPr>
          <w:bCs/>
          <w:lang w:val="en-US"/>
        </w:rPr>
        <w:t>có hơn 42.000 lượt xem và chia sẽ</w:t>
      </w:r>
      <w:r w:rsidRPr="00DC165A">
        <w:rPr>
          <w:bCs/>
          <w:spacing w:val="-2"/>
          <w:szCs w:val="28"/>
        </w:rPr>
        <w:t>.</w:t>
      </w:r>
      <w:r w:rsidRPr="00DD0A87">
        <w:rPr>
          <w:b/>
          <w:i/>
          <w:sz w:val="28"/>
          <w:szCs w:val="28"/>
        </w:rPr>
        <w:t xml:space="preserve"> </w:t>
      </w:r>
      <w:r w:rsidRPr="0084195A">
        <w:rPr>
          <w:bCs/>
          <w:spacing w:val="-2"/>
        </w:rPr>
        <w:t>Từ năm 2012 đến nay đã đăng tải trên 1.</w:t>
      </w:r>
      <w:r>
        <w:rPr>
          <w:bCs/>
          <w:spacing w:val="-2"/>
        </w:rPr>
        <w:t>8</w:t>
      </w:r>
      <w:r w:rsidRPr="0084195A">
        <w:rPr>
          <w:bCs/>
          <w:spacing w:val="-2"/>
        </w:rPr>
        <w:t xml:space="preserve">00 tin, bài về hoạt động của BHXH tỉnh, BHXH Việt Nam, các ngành, các cấp liên quan, các TTHC sửa đổi, bổ sung,… đồng thời, tổ chức giao lưu trực tuyến về chính sách </w:t>
      </w:r>
      <w:r>
        <w:rPr>
          <w:bCs/>
          <w:spacing w:val="-2"/>
        </w:rPr>
        <w:t xml:space="preserve">BHYT </w:t>
      </w:r>
      <w:r w:rsidRPr="0084195A">
        <w:rPr>
          <w:bCs/>
          <w:spacing w:val="-2"/>
        </w:rPr>
        <w:t>trên Cổng thông tin điện tử BHXH tỉnh (đã tiếp nhận và trả lời được 309 câu hỏi).</w:t>
      </w:r>
      <w:r>
        <w:rPr>
          <w:bCs/>
          <w:spacing w:val="-2"/>
          <w:lang w:val="en-US"/>
        </w:rPr>
        <w:t xml:space="preserve"> </w:t>
      </w:r>
      <w:r w:rsidRPr="007D6BB4">
        <w:rPr>
          <w:b/>
          <w:bCs/>
          <w:spacing w:val="-2"/>
          <w:lang w:val="en-US"/>
        </w:rPr>
        <w:t>(4)</w:t>
      </w:r>
      <w:r>
        <w:rPr>
          <w:bCs/>
          <w:spacing w:val="-2"/>
          <w:lang w:val="en-US"/>
        </w:rPr>
        <w:t xml:space="preserve"> </w:t>
      </w:r>
      <w:r w:rsidRPr="0084195A">
        <w:rPr>
          <w:bCs/>
          <w:spacing w:val="-4"/>
          <w:szCs w:val="28"/>
        </w:rPr>
        <w:t xml:space="preserve">Ban hành kế hoạch, giao chỉ tiêu đăng ký tài khoản giao dịch điện tử và cài đặt VssID đối với từng BHXH huyện, thị xã, thành phố theo các nhóm người tham gia; hướng dẫn đăng ký giao dịch điện tử cho cá nhân dưới 18 tuổi chưa có chứng minh nhân dân hoặc thẻ </w:t>
      </w:r>
      <w:r>
        <w:rPr>
          <w:bCs/>
          <w:spacing w:val="-4"/>
          <w:szCs w:val="28"/>
          <w:lang w:val="en-US"/>
        </w:rPr>
        <w:t>CCCD</w:t>
      </w:r>
      <w:r w:rsidRPr="0084195A">
        <w:rPr>
          <w:bCs/>
          <w:spacing w:val="-4"/>
          <w:szCs w:val="28"/>
        </w:rPr>
        <w:t xml:space="preserve">; thành lập nhóm đến trực tiếp cơ quan, tổ chức, doanh nghiệp để trực tiếp hướng dẫn, hỗ trợ cài đặt, sử dụng ứng dụng; tập huấn và chuyển giao kỹ năng hướng dẫn cài đặt, sử dụng ứng dụng cho đội ngũ nhân viên đại lý thu để cài đặt ứng dụng cho các nhóm đối tượng tham gia BHXH tự nguyện, BHYT hộ gia đình; phối hợp với cơ quan công an trên địa bàn, triển khai việc cài đặt ứng dụng cho người dân đến làm thủ tục cấp </w:t>
      </w:r>
      <w:r>
        <w:rPr>
          <w:bCs/>
          <w:spacing w:val="-4"/>
          <w:szCs w:val="28"/>
          <w:lang w:val="en-US"/>
        </w:rPr>
        <w:t>CCCD</w:t>
      </w:r>
      <w:r w:rsidRPr="0084195A">
        <w:rPr>
          <w:bCs/>
          <w:spacing w:val="-4"/>
          <w:szCs w:val="28"/>
        </w:rPr>
        <w:t xml:space="preserve"> trong đợt ra quân của Ngành Công an;…. </w:t>
      </w:r>
      <w:r w:rsidRPr="0004441A">
        <w:rPr>
          <w:bCs/>
          <w:iCs/>
          <w:spacing w:val="-4"/>
          <w:szCs w:val="28"/>
          <w:lang w:val="en-US"/>
        </w:rPr>
        <w:t>Toàn tỉnh hiện có 271.477 người đã cài đặt và sử dụng ứng dụng VssID - BHXH số</w:t>
      </w:r>
      <w:r w:rsidRPr="0084195A">
        <w:rPr>
          <w:bCs/>
          <w:spacing w:val="-4"/>
          <w:szCs w:val="28"/>
        </w:rPr>
        <w:t>.</w:t>
      </w:r>
    </w:p>
  </w:footnote>
  <w:footnote w:id="10">
    <w:p w14:paraId="52FDB56D" w14:textId="77777777" w:rsidR="00434296" w:rsidRPr="00434296" w:rsidRDefault="00434296" w:rsidP="00434296">
      <w:pPr>
        <w:ind w:firstLine="567"/>
        <w:jc w:val="both"/>
        <w:rPr>
          <w:sz w:val="20"/>
          <w:szCs w:val="20"/>
        </w:rPr>
      </w:pPr>
      <w:r w:rsidRPr="00434296">
        <w:rPr>
          <w:sz w:val="20"/>
          <w:szCs w:val="20"/>
          <w:vertAlign w:val="superscript"/>
        </w:rPr>
        <w:t>[</w:t>
      </w:r>
      <w:r w:rsidRPr="00434296">
        <w:rPr>
          <w:rStyle w:val="FootnoteReference"/>
          <w:sz w:val="20"/>
          <w:szCs w:val="20"/>
        </w:rPr>
        <w:footnoteRef/>
      </w:r>
      <w:r w:rsidRPr="00434296">
        <w:rPr>
          <w:sz w:val="20"/>
          <w:szCs w:val="20"/>
          <w:vertAlign w:val="superscript"/>
        </w:rPr>
        <w:t xml:space="preserve">] </w:t>
      </w:r>
      <w:r w:rsidRPr="00434296">
        <w:rPr>
          <w:bCs/>
          <w:sz w:val="20"/>
          <w:szCs w:val="20"/>
        </w:rPr>
        <w:t>Hiện nay, cơ quan BHXH đã ký hợp đồng Tổ chức dịch vụ thu BHXH, BHYT với Bưu điện tỉnh, Viettel Hậu Giang và Công ty TNHH Bệnh viện Đa khoa Số 10; có tổng số 191 điểm thu, với 812 nhân viên.</w:t>
      </w:r>
    </w:p>
  </w:footnote>
  <w:footnote w:id="11">
    <w:p w14:paraId="6A2608DC" w14:textId="77777777" w:rsidR="00DA057E" w:rsidRPr="008B69D3" w:rsidRDefault="00DA057E" w:rsidP="008B69D3">
      <w:pPr>
        <w:pStyle w:val="FootnoteText"/>
        <w:ind w:firstLine="567"/>
        <w:jc w:val="both"/>
        <w:rPr>
          <w:lang w:val="en-US"/>
        </w:rPr>
      </w:pPr>
      <w:r>
        <w:rPr>
          <w:vertAlign w:val="superscript"/>
          <w:lang w:val="en-US"/>
        </w:rPr>
        <w:t>[</w:t>
      </w:r>
      <w:r w:rsidRPr="008B69D3">
        <w:rPr>
          <w:rStyle w:val="FootnoteReference"/>
        </w:rPr>
        <w:footnoteRef/>
      </w:r>
      <w:r>
        <w:rPr>
          <w:vertAlign w:val="superscript"/>
          <w:lang w:val="en-US"/>
        </w:rPr>
        <w:t>]</w:t>
      </w:r>
      <w:r w:rsidRPr="008B69D3">
        <w:t xml:space="preserve"> </w:t>
      </w:r>
      <w:r w:rsidRPr="008B69D3">
        <w:rPr>
          <w:bCs/>
        </w:rPr>
        <w:t>Trước năm 2018, quản lý theo quỹ khám chữa bệnh bảo hiểm y tế (số thu được theo thẻ bảo hiểm y tế tỉnh phát hành khám chữa bệnh trong và ngoài tỉnh)</w:t>
      </w:r>
      <w:r w:rsidRPr="008B69D3">
        <w:rPr>
          <w:bCs/>
          <w:lang w:val="en-US"/>
        </w:rPr>
        <w:t xml:space="preserve">. Từ năm 2018 </w:t>
      </w:r>
      <w:r w:rsidRPr="008B69D3">
        <w:rPr>
          <w:bCs/>
          <w:lang w:val="vi-VN"/>
        </w:rPr>
        <w:t>việc quyết toán</w:t>
      </w:r>
      <w:r w:rsidRPr="008B69D3">
        <w:rPr>
          <w:bCs/>
        </w:rPr>
        <w:t xml:space="preserve"> chi phí khám chữa bệnh bảo hiểm y tế được</w:t>
      </w:r>
      <w:r w:rsidRPr="008B69D3">
        <w:rPr>
          <w:bCs/>
          <w:lang w:val="vi-VN"/>
        </w:rPr>
        <w:t xml:space="preserve"> thực hiện theo tổng mức thanh toán chi phí </w:t>
      </w:r>
      <w:r w:rsidRPr="008B69D3">
        <w:rPr>
          <w:bCs/>
        </w:rPr>
        <w:t>khám chữa bệnh bảo hiểm y tế của từng</w:t>
      </w:r>
      <w:r w:rsidRPr="008B69D3">
        <w:rPr>
          <w:bCs/>
          <w:lang w:val="vi-VN"/>
        </w:rPr>
        <w:t xml:space="preserve"> cơ sở </w:t>
      </w:r>
      <w:r w:rsidRPr="008B69D3">
        <w:rPr>
          <w:bCs/>
        </w:rPr>
        <w:t xml:space="preserve">KCB </w:t>
      </w:r>
      <w:r w:rsidRPr="008B69D3">
        <w:rPr>
          <w:bCs/>
          <w:lang w:val="vi-VN"/>
        </w:rPr>
        <w:t>quy định tại khoản 4 Điều 24 Nghị định số 146/2018/NĐ-CP</w:t>
      </w:r>
      <w:r w:rsidRPr="008B69D3">
        <w:rPr>
          <w:bCs/>
        </w:rPr>
        <w:t xml:space="preserve"> ngày 17/10/2018</w:t>
      </w:r>
      <w:r w:rsidRPr="008B69D3">
        <w:rPr>
          <w:bCs/>
          <w:lang w:val="vi-VN"/>
        </w:rPr>
        <w:t xml:space="preserve"> của Chính phủ</w:t>
      </w:r>
      <w:r w:rsidRPr="008B69D3">
        <w:rPr>
          <w:bCs/>
        </w:rPr>
        <w:t>. Từ năm 2023, việc thực hiện thanh, quyết toán chi phí khám chữa bệnh bảo hiểm y tế được thực hiện theo Nghị định số 75/2023/NĐ-CP ngày 19/10/2023 của Chính phủ và hướng dẫn của cơ quan thẩm quyền</w:t>
      </w:r>
      <w:r>
        <w:rPr>
          <w:bCs/>
          <w:lang w:val="en-US"/>
        </w:rPr>
        <w:t>.</w:t>
      </w:r>
    </w:p>
  </w:footnote>
  <w:footnote w:id="12">
    <w:p w14:paraId="502EE033" w14:textId="77777777" w:rsidR="00DA057E" w:rsidRPr="00E85AE0" w:rsidRDefault="00DA057E" w:rsidP="00E85AE0">
      <w:pPr>
        <w:pStyle w:val="FootnoteText"/>
        <w:ind w:firstLine="567"/>
        <w:jc w:val="both"/>
        <w:rPr>
          <w:lang w:val="en-US"/>
        </w:rPr>
      </w:pPr>
      <w:r>
        <w:rPr>
          <w:vertAlign w:val="superscript"/>
          <w:lang w:val="en-US"/>
        </w:rPr>
        <w:t>[</w:t>
      </w:r>
      <w:r>
        <w:rPr>
          <w:rStyle w:val="FootnoteReference"/>
        </w:rPr>
        <w:footnoteRef/>
      </w:r>
      <w:r>
        <w:rPr>
          <w:vertAlign w:val="superscript"/>
          <w:lang w:val="en-US"/>
        </w:rPr>
        <w:t>]</w:t>
      </w:r>
      <w:r>
        <w:t xml:space="preserve"> </w:t>
      </w:r>
      <w:r>
        <w:rPr>
          <w:lang w:val="en-US"/>
        </w:rPr>
        <w:t xml:space="preserve">Cụ </w:t>
      </w:r>
      <w:r w:rsidRPr="00E85AE0">
        <w:rPr>
          <w:lang w:val="en-US"/>
        </w:rPr>
        <w:t xml:space="preserve">thể như: </w:t>
      </w:r>
      <w:r>
        <w:rPr>
          <w:bCs/>
          <w:szCs w:val="24"/>
          <w:lang w:val="en-US"/>
        </w:rPr>
        <w:t>Bảo hiểm xã hội</w:t>
      </w:r>
      <w:r w:rsidRPr="00E85AE0">
        <w:rPr>
          <w:bCs/>
          <w:lang w:val="es-ES"/>
        </w:rPr>
        <w:t xml:space="preserve"> tỉnh và các cơ quan quản lý nhà nước về </w:t>
      </w:r>
      <w:r w:rsidRPr="008B69D3">
        <w:rPr>
          <w:bCs/>
        </w:rPr>
        <w:t>bảo hiểm y tế</w:t>
      </w:r>
      <w:r w:rsidRPr="00E85AE0">
        <w:rPr>
          <w:bCs/>
          <w:lang w:val="es-ES"/>
        </w:rPr>
        <w:t xml:space="preserve"> đã tăng cường các biện pháp quản lý, kịp thời có những biện pháp phòng ngừa và ngăn chặn chống thất thoát quỹ </w:t>
      </w:r>
      <w:r w:rsidRPr="008B69D3">
        <w:rPr>
          <w:bCs/>
        </w:rPr>
        <w:t>bảo hiểm y tế</w:t>
      </w:r>
      <w:r w:rsidRPr="00E85AE0">
        <w:rPr>
          <w:bCs/>
          <w:lang w:val="es-ES"/>
        </w:rPr>
        <w:t xml:space="preserve">, ảnh hưởng tới quyền lợi của người tham gia </w:t>
      </w:r>
      <w:r w:rsidRPr="008B69D3">
        <w:rPr>
          <w:bCs/>
        </w:rPr>
        <w:t>bảo hiểm y tế</w:t>
      </w:r>
      <w:r w:rsidRPr="00E85AE0">
        <w:rPr>
          <w:bCs/>
          <w:lang w:val="es-ES"/>
        </w:rPr>
        <w:t xml:space="preserve">; kiểm soát các chi phí về thuốc, vật tư y tế, giá viện phí, giường bệnh…theo quy định; tăng cường kiểm tra, giám sát việc khám, chữa bệnh </w:t>
      </w:r>
      <w:r w:rsidRPr="008B69D3">
        <w:rPr>
          <w:bCs/>
        </w:rPr>
        <w:t>bảo hiểm y tế</w:t>
      </w:r>
      <w:r w:rsidRPr="00E85AE0">
        <w:rPr>
          <w:bCs/>
          <w:lang w:val="es-ES"/>
        </w:rPr>
        <w:t xml:space="preserve"> tại các cơ sở y tế.</w:t>
      </w:r>
      <w:r>
        <w:rPr>
          <w:bCs/>
          <w:lang w:val="es-ES"/>
        </w:rPr>
        <w:t xml:space="preserve">  </w:t>
      </w:r>
    </w:p>
  </w:footnote>
  <w:footnote w:id="13">
    <w:p w14:paraId="315BDD2B" w14:textId="77777777" w:rsidR="00DA057E" w:rsidRPr="00B015C4" w:rsidRDefault="00DA057E" w:rsidP="00B015C4">
      <w:pPr>
        <w:pStyle w:val="FootnoteText"/>
        <w:ind w:firstLine="567"/>
        <w:jc w:val="both"/>
        <w:rPr>
          <w:lang w:val="en-US"/>
        </w:rPr>
      </w:pPr>
      <w:r w:rsidRPr="00B015C4">
        <w:rPr>
          <w:vertAlign w:val="superscript"/>
          <w:lang w:val="en-US"/>
        </w:rPr>
        <w:t>[</w:t>
      </w:r>
      <w:r w:rsidRPr="00B015C4">
        <w:rPr>
          <w:rStyle w:val="FootnoteReference"/>
        </w:rPr>
        <w:footnoteRef/>
      </w:r>
      <w:r w:rsidRPr="00B015C4">
        <w:rPr>
          <w:vertAlign w:val="superscript"/>
          <w:lang w:val="en-US"/>
        </w:rPr>
        <w:t>]</w:t>
      </w:r>
      <w:r w:rsidRPr="00B015C4">
        <w:rPr>
          <w:bCs/>
          <w:i/>
          <w:lang w:val="en-US"/>
        </w:rPr>
        <w:t xml:space="preserve"> </w:t>
      </w:r>
      <w:r w:rsidRPr="00B015C4">
        <w:rPr>
          <w:bCs/>
          <w:lang w:val="en-US"/>
        </w:rPr>
        <w:t>N</w:t>
      </w:r>
      <w:r w:rsidRPr="00B015C4">
        <w:rPr>
          <w:bCs/>
        </w:rPr>
        <w:t xml:space="preserve">ăm 2010 kết dư 6,6 tỷ đồng, năm 2013 kết dư 23,7 tỷ đồng, năm 2014 kết dư 46,7 tỷ đồng, năm 2015 kết dư 46,8 tỷ đồng và từ năm 2019 đến năm 2022, chi phí </w:t>
      </w:r>
      <w:r w:rsidRPr="008B69D3">
        <w:rPr>
          <w:bCs/>
        </w:rPr>
        <w:t xml:space="preserve">khám chữa bệnh bảo hiểm y tế </w:t>
      </w:r>
      <w:r w:rsidRPr="00B015C4">
        <w:rPr>
          <w:bCs/>
        </w:rPr>
        <w:t>toàn tỉnh luôn sử dụng trong phạm vi dự toán chi được Thủ tướng Chính phủ giao.</w:t>
      </w:r>
    </w:p>
  </w:footnote>
  <w:footnote w:id="14">
    <w:p w14:paraId="2C408FE4" w14:textId="77777777" w:rsidR="00DA057E" w:rsidRPr="00BA0649" w:rsidRDefault="00DA057E" w:rsidP="00B015C4">
      <w:pPr>
        <w:pStyle w:val="FootnoteText"/>
        <w:ind w:firstLine="567"/>
        <w:jc w:val="both"/>
      </w:pPr>
      <w:r w:rsidRPr="008927C3">
        <w:rPr>
          <w:sz w:val="24"/>
          <w:szCs w:val="24"/>
          <w:vertAlign w:val="superscript"/>
        </w:rPr>
        <w:t>[</w:t>
      </w:r>
      <w:r w:rsidRPr="008927C3">
        <w:rPr>
          <w:rStyle w:val="FootnoteReference"/>
          <w:sz w:val="24"/>
        </w:rPr>
        <w:footnoteRef/>
      </w:r>
      <w:r w:rsidRPr="008927C3">
        <w:rPr>
          <w:sz w:val="24"/>
          <w:szCs w:val="24"/>
          <w:vertAlign w:val="superscript"/>
        </w:rPr>
        <w:t>]</w:t>
      </w:r>
      <w:r w:rsidRPr="008927C3">
        <w:rPr>
          <w:sz w:val="24"/>
          <w:szCs w:val="24"/>
          <w:vertAlign w:val="superscript"/>
          <w:lang w:val="en-US"/>
        </w:rPr>
        <w:t xml:space="preserve"> </w:t>
      </w:r>
      <w:r w:rsidRPr="008D2E56">
        <w:rPr>
          <w:bCs/>
          <w:szCs w:val="24"/>
          <w:lang w:val="en-US"/>
        </w:rPr>
        <w:t xml:space="preserve">Từ đầu năm 2017, </w:t>
      </w:r>
      <w:r>
        <w:rPr>
          <w:bCs/>
          <w:szCs w:val="24"/>
          <w:lang w:val="en-US"/>
        </w:rPr>
        <w:t>Bảo hiểm xã hội</w:t>
      </w:r>
      <w:r w:rsidRPr="008D2E56">
        <w:rPr>
          <w:bCs/>
          <w:szCs w:val="24"/>
          <w:lang w:val="en-US"/>
        </w:rPr>
        <w:t xml:space="preserve"> tỉnh thực hiện giám định trên Hệ thống giám định </w:t>
      </w:r>
      <w:r w:rsidRPr="008B69D3">
        <w:rPr>
          <w:bCs/>
        </w:rPr>
        <w:t>bảo hiểm y tế</w:t>
      </w:r>
      <w:r w:rsidRPr="008D2E56">
        <w:rPr>
          <w:bCs/>
          <w:szCs w:val="24"/>
          <w:lang w:val="en-US"/>
        </w:rPr>
        <w:t xml:space="preserve"> theo Quyết định số 784/QĐ-BHXH ngày 18/5/2016 của Tổng Giám đốc </w:t>
      </w:r>
      <w:r>
        <w:rPr>
          <w:bCs/>
          <w:szCs w:val="24"/>
          <w:lang w:val="en-US"/>
        </w:rPr>
        <w:t>Bảo hiểm xã hội</w:t>
      </w:r>
      <w:r w:rsidRPr="008D2E56">
        <w:rPr>
          <w:bCs/>
          <w:szCs w:val="24"/>
          <w:lang w:val="en-US"/>
        </w:rPr>
        <w:t xml:space="preserve"> Việt Nam. Từ năm 2023, thực hiện công tác giám định </w:t>
      </w:r>
      <w:r>
        <w:rPr>
          <w:bCs/>
          <w:szCs w:val="24"/>
          <w:lang w:val="en-US"/>
        </w:rPr>
        <w:t xml:space="preserve">bảo hiểm y tế </w:t>
      </w:r>
      <w:r w:rsidRPr="008D2E56">
        <w:rPr>
          <w:bCs/>
          <w:szCs w:val="24"/>
          <w:lang w:val="en-US"/>
        </w:rPr>
        <w:t xml:space="preserve">theo Quy trình giám định </w:t>
      </w:r>
      <w:r w:rsidRPr="008B69D3">
        <w:rPr>
          <w:bCs/>
        </w:rPr>
        <w:t>bảo hiểm y tế</w:t>
      </w:r>
      <w:r w:rsidRPr="008D2E56">
        <w:rPr>
          <w:bCs/>
          <w:szCs w:val="24"/>
          <w:lang w:val="en-US"/>
        </w:rPr>
        <w:t xml:space="preserve"> ban hành kèm theo Quyết định số 3618/QĐ-BHXH ngày 12/12/2022 của Tổng Giám đốc </w:t>
      </w:r>
      <w:r>
        <w:rPr>
          <w:bCs/>
          <w:szCs w:val="24"/>
          <w:lang w:val="en-US"/>
        </w:rPr>
        <w:t>Bảo hiểm xã hội</w:t>
      </w:r>
      <w:r w:rsidRPr="008D2E56">
        <w:rPr>
          <w:bCs/>
          <w:szCs w:val="24"/>
          <w:lang w:val="en-US"/>
        </w:rPr>
        <w:t xml:space="preserve"> Việt Nam; đồng thời, cơ quan </w:t>
      </w:r>
      <w:r>
        <w:rPr>
          <w:bCs/>
          <w:szCs w:val="24"/>
          <w:lang w:val="en-US"/>
        </w:rPr>
        <w:t>Bảo hiểm xã hội</w:t>
      </w:r>
      <w:r w:rsidRPr="008D2E56">
        <w:rPr>
          <w:bCs/>
          <w:szCs w:val="24"/>
          <w:lang w:val="en-US"/>
        </w:rPr>
        <w:t xml:space="preserve"> phối hợp với cơ sở KCB cập nhật dữ liệu </w:t>
      </w:r>
      <w:r w:rsidRPr="008B69D3">
        <w:rPr>
          <w:bCs/>
        </w:rPr>
        <w:t>khám chữa bệnh bảo hiểm y tế</w:t>
      </w:r>
      <w:r w:rsidRPr="008D2E56">
        <w:rPr>
          <w:bCs/>
          <w:szCs w:val="24"/>
          <w:lang w:val="en-US"/>
        </w:rPr>
        <w:t xml:space="preserve"> theo hướng dẫn Quyết định số 130/QĐ-BYT của Bộ Y tế và Quyết định số 3618/QĐ-BHXH của </w:t>
      </w:r>
      <w:r>
        <w:rPr>
          <w:bCs/>
          <w:szCs w:val="24"/>
          <w:lang w:val="en-US"/>
        </w:rPr>
        <w:t>Bảo hiểm xã hội</w:t>
      </w:r>
      <w:r w:rsidRPr="008D2E56">
        <w:rPr>
          <w:bCs/>
          <w:szCs w:val="24"/>
          <w:lang w:val="en-US"/>
        </w:rPr>
        <w:t xml:space="preserve"> Việt Nam, đảm bảo đúng với các quy định hiện hành và đáp ứng việc giám định điện tử theo đúng hướng dẫn của </w:t>
      </w:r>
      <w:r>
        <w:rPr>
          <w:bCs/>
          <w:szCs w:val="24"/>
          <w:lang w:val="en-US"/>
        </w:rPr>
        <w:t>Bảo hiểm xã hội</w:t>
      </w:r>
      <w:r w:rsidRPr="008D2E56">
        <w:rPr>
          <w:bCs/>
          <w:szCs w:val="24"/>
          <w:lang w:val="en-US"/>
        </w:rPr>
        <w:t xml:space="preserve"> Việt Nam; thực hiện giám định chuyên đề do </w:t>
      </w:r>
      <w:r>
        <w:rPr>
          <w:bCs/>
          <w:szCs w:val="24"/>
          <w:lang w:val="en-US"/>
        </w:rPr>
        <w:t>Bảo hiểm xã hội</w:t>
      </w:r>
      <w:r w:rsidRPr="008D2E56">
        <w:rPr>
          <w:bCs/>
          <w:szCs w:val="24"/>
          <w:lang w:val="en-US"/>
        </w:rPr>
        <w:t xml:space="preserve"> Việt Nam thông báo và các chuyên đề do </w:t>
      </w:r>
      <w:r>
        <w:rPr>
          <w:bCs/>
          <w:szCs w:val="24"/>
          <w:lang w:val="en-US"/>
        </w:rPr>
        <w:t>Bảo hiểm xã hội</w:t>
      </w:r>
      <w:r w:rsidRPr="008D2E56">
        <w:rPr>
          <w:bCs/>
          <w:szCs w:val="24"/>
          <w:lang w:val="en-US"/>
        </w:rPr>
        <w:t xml:space="preserve"> tỉnh rà soát</w:t>
      </w:r>
      <w:r w:rsidRPr="00BA0649">
        <w:rPr>
          <w:bCs/>
          <w:szCs w:val="24"/>
          <w:lang w:val="en-US"/>
        </w:rPr>
        <w:t>.</w:t>
      </w:r>
    </w:p>
  </w:footnote>
  <w:footnote w:id="15">
    <w:p w14:paraId="43DCEC6E" w14:textId="77777777" w:rsidR="00DA057E" w:rsidRPr="008B69D3" w:rsidRDefault="00DA057E" w:rsidP="008B69D3">
      <w:pPr>
        <w:pStyle w:val="FootnoteText"/>
        <w:ind w:firstLine="567"/>
        <w:jc w:val="both"/>
        <w:rPr>
          <w:lang w:val="en-US"/>
        </w:rPr>
      </w:pPr>
      <w:r w:rsidRPr="008B69D3">
        <w:rPr>
          <w:vertAlign w:val="superscript"/>
          <w:lang w:val="en-US"/>
        </w:rPr>
        <w:t>[</w:t>
      </w:r>
      <w:r w:rsidRPr="008B69D3">
        <w:rPr>
          <w:rStyle w:val="FootnoteReference"/>
        </w:rPr>
        <w:footnoteRef/>
      </w:r>
      <w:r w:rsidRPr="008B69D3">
        <w:rPr>
          <w:vertAlign w:val="superscript"/>
          <w:lang w:val="en-US"/>
        </w:rPr>
        <w:t>]</w:t>
      </w:r>
      <w:r w:rsidR="00615F88">
        <w:rPr>
          <w:vertAlign w:val="superscript"/>
          <w:lang w:val="en-US"/>
        </w:rPr>
        <w:t xml:space="preserve"> </w:t>
      </w:r>
      <w:r w:rsidRPr="008B69D3">
        <w:rPr>
          <w:bCs/>
        </w:rPr>
        <w:t xml:space="preserve">Từ năm 2016, để áp dụng tin học hóa trong khám, chữa </w:t>
      </w:r>
      <w:r w:rsidRPr="000B4DB5">
        <w:rPr>
          <w:bCs/>
        </w:rPr>
        <w:t xml:space="preserve">bệnh </w:t>
      </w:r>
      <w:r w:rsidRPr="000B4DB5">
        <w:rPr>
          <w:color w:val="000000"/>
        </w:rPr>
        <w:t>bảo hiểm y tế</w:t>
      </w:r>
      <w:r w:rsidRPr="000B4DB5">
        <w:rPr>
          <w:bCs/>
        </w:rPr>
        <w:t xml:space="preserve"> theo</w:t>
      </w:r>
      <w:r w:rsidRPr="008B69D3">
        <w:rPr>
          <w:bCs/>
        </w:rPr>
        <w:t xml:space="preserve"> chỉ đạo của Thủ tướng Chính phủ tại Công văn số 1710/VPCP-KGVX ngày 16/3/2016 của Văn phòng Chính phủ về việc tin học hóa trong thực hiện giám định thanh toán chi phí khám, chữa bệnh bảo hiểm y tế , cơ quan </w:t>
      </w:r>
      <w:r>
        <w:rPr>
          <w:bCs/>
          <w:szCs w:val="24"/>
          <w:lang w:val="en-US"/>
        </w:rPr>
        <w:t>Bảo hiểm xã hội</w:t>
      </w:r>
      <w:r w:rsidRPr="008B69D3">
        <w:rPr>
          <w:bCs/>
        </w:rPr>
        <w:t xml:space="preserve"> và cơ quan Y tế đã phối hợp hướng dẫn các cơ sở khám, chữa bệnh toàn tỉnh xây dựng và hoàn thiện bộ mã danh mục dùng chung (dịch vụ kỹ thuật, thuốc, vật tư y tế), thực hiện kết nối, liên thông dữ liệu khám, chữa bệnh toàn quốc để quản lý chi phí khám, chữa bệnh bảo hiểm y tế</w:t>
      </w:r>
      <w:r w:rsidRPr="008B69D3">
        <w:rPr>
          <w:bCs/>
          <w:lang w:val="en-US"/>
        </w:rPr>
        <w:t>.</w:t>
      </w:r>
    </w:p>
  </w:footnote>
  <w:footnote w:id="16">
    <w:p w14:paraId="0D670032" w14:textId="77777777" w:rsidR="007D0E0C" w:rsidRPr="00FB5B1E" w:rsidRDefault="007D0E0C" w:rsidP="007D0E0C">
      <w:pPr>
        <w:pStyle w:val="FootnoteText"/>
        <w:ind w:firstLine="567"/>
        <w:jc w:val="both"/>
      </w:pPr>
      <w:r>
        <w:rPr>
          <w:vertAlign w:val="superscript"/>
        </w:rPr>
        <w:t>[</w:t>
      </w:r>
      <w:r w:rsidRPr="006A0EC2">
        <w:rPr>
          <w:rStyle w:val="FootnoteReference"/>
        </w:rPr>
        <w:footnoteRef/>
      </w:r>
      <w:r>
        <w:rPr>
          <w:vertAlign w:val="superscript"/>
        </w:rPr>
        <w:t>]</w:t>
      </w:r>
      <w:r w:rsidRPr="006A0EC2">
        <w:t xml:space="preserve"> </w:t>
      </w:r>
      <w:r w:rsidRPr="0043610A">
        <w:rPr>
          <w:highlight w:val="white"/>
          <w:lang w:val="en-US"/>
        </w:rPr>
        <w:t>T</w:t>
      </w:r>
      <w:r w:rsidRPr="006A0EC2">
        <w:rPr>
          <w:color w:val="000000"/>
          <w:highlight w:val="white"/>
          <w:lang w:val="vi-VN"/>
        </w:rPr>
        <w:t>riển khai đồng bộ việc ứng dụng CNTT trong khám chữa bệnh BHYT với mục tiêu</w:t>
      </w:r>
      <w:r>
        <w:rPr>
          <w:color w:val="000000"/>
          <w:highlight w:val="white"/>
        </w:rPr>
        <w:t xml:space="preserve"> </w:t>
      </w:r>
      <w:r w:rsidRPr="006A0EC2">
        <w:rPr>
          <w:color w:val="000000"/>
          <w:highlight w:val="white"/>
          <w:lang w:val="vi-VN"/>
        </w:rPr>
        <w:t xml:space="preserve">xây dựng hệ thống thông tin đồng bộ, định dạng dữ liệu đầu ra đúng theo quy định của Bộ Y tế, kết quả gửi hồ sơ giám định trực tuyến </w:t>
      </w:r>
      <w:r w:rsidRPr="00AC118C">
        <w:rPr>
          <w:color w:val="000000"/>
          <w:highlight w:val="white"/>
          <w:lang w:val="vi-VN"/>
        </w:rPr>
        <w:t xml:space="preserve">đạt 98,81%, </w:t>
      </w:r>
      <w:r w:rsidRPr="00AC118C">
        <w:rPr>
          <w:color w:val="000000"/>
          <w:highlight w:val="white"/>
          <w:u w:color="FF0000"/>
          <w:lang w:val="vi-VN"/>
        </w:rPr>
        <w:t>đứng thứ</w:t>
      </w:r>
      <w:r w:rsidRPr="00AC118C">
        <w:rPr>
          <w:color w:val="000000"/>
          <w:highlight w:val="white"/>
          <w:lang w:val="vi-VN"/>
        </w:rPr>
        <w:t xml:space="preserve"> 1/63 tỉnh, thành phố</w:t>
      </w:r>
      <w:r w:rsidRPr="00AC118C">
        <w:rPr>
          <w:color w:val="000000"/>
        </w:rPr>
        <w:t>.</w:t>
      </w:r>
    </w:p>
  </w:footnote>
  <w:footnote w:id="17">
    <w:p w14:paraId="437F3589" w14:textId="77777777" w:rsidR="00DA057E" w:rsidRPr="00A3771B" w:rsidRDefault="00DA057E" w:rsidP="000216BC">
      <w:pPr>
        <w:pStyle w:val="FootnoteText"/>
        <w:ind w:firstLine="567"/>
        <w:jc w:val="both"/>
      </w:pPr>
      <w:r w:rsidRPr="00A3771B">
        <w:rPr>
          <w:b/>
          <w:vertAlign w:val="superscript"/>
        </w:rPr>
        <w:t>[</w:t>
      </w:r>
      <w:r w:rsidRPr="00A3771B">
        <w:rPr>
          <w:rStyle w:val="FootnoteReference"/>
          <w:b/>
        </w:rPr>
        <w:footnoteRef/>
      </w:r>
      <w:r w:rsidRPr="00A3771B">
        <w:rPr>
          <w:b/>
          <w:vertAlign w:val="superscript"/>
        </w:rPr>
        <w:t>]</w:t>
      </w:r>
      <w:r w:rsidRPr="00A3771B">
        <w:rPr>
          <w:b/>
          <w:vertAlign w:val="superscript"/>
          <w:lang w:val="en-US"/>
        </w:rPr>
        <w:t xml:space="preserve"> </w:t>
      </w:r>
      <w:r w:rsidRPr="00A3771B">
        <w:rPr>
          <w:bCs/>
          <w:lang w:val="en-US"/>
        </w:rPr>
        <w:t xml:space="preserve">Từ năm 2016, để áp dụng tin học hóa trong </w:t>
      </w:r>
      <w:r w:rsidRPr="00A3771B">
        <w:rPr>
          <w:bCs/>
        </w:rPr>
        <w:t xml:space="preserve">khám chữa bệnh </w:t>
      </w:r>
      <w:r w:rsidRPr="00A3771B">
        <w:rPr>
          <w:color w:val="000000"/>
        </w:rPr>
        <w:t>bảo hiểm y tế</w:t>
      </w:r>
      <w:r w:rsidRPr="00A3771B">
        <w:rPr>
          <w:bCs/>
          <w:lang w:val="en-US"/>
        </w:rPr>
        <w:t xml:space="preserve"> theo chỉ đạo của Thủ tướng Chính phủ tại Công văn số 1710/VPCP-KGVX ngày 16/3/2016 của Văn phòng Chính phủ về việc tin học hóa trong thực hiện giám định thanh toán chi phí </w:t>
      </w:r>
      <w:r w:rsidRPr="00A3771B">
        <w:rPr>
          <w:bCs/>
        </w:rPr>
        <w:t xml:space="preserve">khám chữa bệnh </w:t>
      </w:r>
      <w:r w:rsidRPr="00A3771B">
        <w:rPr>
          <w:color w:val="000000"/>
        </w:rPr>
        <w:t>bảo hiểm y tế</w:t>
      </w:r>
      <w:r w:rsidRPr="00A3771B">
        <w:rPr>
          <w:bCs/>
          <w:lang w:val="en-US"/>
        </w:rPr>
        <w:t xml:space="preserve">, cơ quan BHXH và cơ quan Y tế đã phối hợp hướng dẫn các cơ sở </w:t>
      </w:r>
      <w:r w:rsidRPr="00A3771B">
        <w:rPr>
          <w:bCs/>
        </w:rPr>
        <w:t>khám chữa bệnh</w:t>
      </w:r>
      <w:r w:rsidRPr="00A3771B">
        <w:rPr>
          <w:bCs/>
          <w:lang w:val="en-US"/>
        </w:rPr>
        <w:t xml:space="preserve"> toàn tỉnh xây dựng và hoàn thiện bộ mã danh mục dùng chung (DVKT, thuốc, VTYT), thực hiện kết nối, liên thông dữ liệu </w:t>
      </w:r>
      <w:r w:rsidRPr="00A3771B">
        <w:rPr>
          <w:bCs/>
        </w:rPr>
        <w:t>khám chữa bệnh</w:t>
      </w:r>
      <w:r w:rsidRPr="00A3771B">
        <w:rPr>
          <w:bCs/>
          <w:lang w:val="en-US"/>
        </w:rPr>
        <w:t xml:space="preserve"> toàn quốc để quản lý chi phí </w:t>
      </w:r>
      <w:r w:rsidRPr="00A3771B">
        <w:rPr>
          <w:bCs/>
        </w:rPr>
        <w:t xml:space="preserve">khám chữa bệnh </w:t>
      </w:r>
      <w:r w:rsidRPr="00A3771B">
        <w:rPr>
          <w:color w:val="000000"/>
        </w:rPr>
        <w:t>bảo hiểm y tế</w:t>
      </w:r>
      <w:r w:rsidRPr="00A3771B">
        <w:rPr>
          <w:bCs/>
          <w:lang w:val="en-US"/>
        </w:rPr>
        <w:t xml:space="preserve">; đã áp dụng giá dịch vụ y tế theo Thông tư Liên tịch số 37/2015/TTLT-BYT-BTC ngày 29/10/2015 của Bộ Y tế và Bộ Tài chính. Đồng thời, thực hiện Quyết định số 784/QĐ-BHXH ngày 18/5/2016 của Tổng Giám đốc BHXH Việt Nam phê duyệt kế hoạch triển khai Hệ thống thông tin giám định BHYT hướng tới việc tin học hóa trong </w:t>
      </w:r>
      <w:r w:rsidRPr="00A3771B">
        <w:rPr>
          <w:bCs/>
        </w:rPr>
        <w:t>khám chữa bệnh</w:t>
      </w:r>
      <w:r w:rsidRPr="00A3771B">
        <w:rPr>
          <w:bCs/>
          <w:lang w:val="en-US"/>
        </w:rPr>
        <w:t xml:space="preserve"> và thanh quyết toán chi phí </w:t>
      </w:r>
      <w:r w:rsidRPr="00A3771B">
        <w:rPr>
          <w:bCs/>
        </w:rPr>
        <w:t xml:space="preserve">khám chữa bệnh </w:t>
      </w:r>
      <w:r w:rsidRPr="00A3771B">
        <w:rPr>
          <w:color w:val="000000"/>
        </w:rPr>
        <w:t>bảo hiểm y tế</w:t>
      </w:r>
      <w:r w:rsidRPr="00A3771B">
        <w:rPr>
          <w:bCs/>
          <w:lang w:val="en-US"/>
        </w:rPr>
        <w:t xml:space="preserve">, BHXH tỉnh đã phối hợp với ngành Y tế đưa phần mềm tiếp nhận và phần mềm giám định </w:t>
      </w:r>
      <w:r w:rsidRPr="00A3771B">
        <w:rPr>
          <w:color w:val="000000"/>
        </w:rPr>
        <w:t>bảo hiểm y tế</w:t>
      </w:r>
      <w:r w:rsidRPr="00A3771B">
        <w:rPr>
          <w:bCs/>
          <w:lang w:val="en-US"/>
        </w:rPr>
        <w:t xml:space="preserve"> vào hoạt động. Từ đó, phục vụ </w:t>
      </w:r>
      <w:r w:rsidRPr="00A3771B">
        <w:rPr>
          <w:bCs/>
          <w:lang w:val="vi-VN"/>
        </w:rPr>
        <w:t xml:space="preserve">khai thác lịch sử </w:t>
      </w:r>
      <w:r w:rsidRPr="00A3771B">
        <w:rPr>
          <w:bCs/>
        </w:rPr>
        <w:t>khám chữa bệnh</w:t>
      </w:r>
      <w:r w:rsidRPr="00A3771B">
        <w:rPr>
          <w:bCs/>
          <w:lang w:val="vi-VN"/>
        </w:rPr>
        <w:t xml:space="preserve">, kiểm soát thông tuyến thuận lợi, </w:t>
      </w:r>
      <w:r w:rsidRPr="00A3771B">
        <w:rPr>
          <w:bCs/>
          <w:lang w:val="en-US"/>
        </w:rPr>
        <w:t xml:space="preserve">góp phần nâng cao hiệu quả quản lý Quỹ </w:t>
      </w:r>
      <w:r w:rsidRPr="00A3771B">
        <w:rPr>
          <w:color w:val="000000"/>
        </w:rPr>
        <w:t>bảo hiểm y tế</w:t>
      </w:r>
      <w:r w:rsidRPr="00A3771B">
        <w:rPr>
          <w:bCs/>
          <w:lang w:val="en-US"/>
        </w:rPr>
        <w:t>.</w:t>
      </w:r>
    </w:p>
  </w:footnote>
  <w:footnote w:id="18">
    <w:p w14:paraId="0235AB87" w14:textId="77777777" w:rsidR="00AC118C" w:rsidRPr="00574C89" w:rsidRDefault="00AC118C" w:rsidP="006A6BA4">
      <w:pPr>
        <w:pStyle w:val="BodyText"/>
        <w:spacing w:after="0"/>
        <w:ind w:firstLine="567"/>
        <w:jc w:val="both"/>
        <w:rPr>
          <w:sz w:val="20"/>
          <w:szCs w:val="20"/>
        </w:rPr>
      </w:pPr>
      <w:r w:rsidRPr="00574C89">
        <w:rPr>
          <w:sz w:val="20"/>
          <w:szCs w:val="20"/>
          <w:vertAlign w:val="superscript"/>
        </w:rPr>
        <w:t>[</w:t>
      </w:r>
      <w:r w:rsidRPr="00574C89">
        <w:rPr>
          <w:rStyle w:val="FootnoteReference"/>
          <w:sz w:val="20"/>
          <w:szCs w:val="20"/>
        </w:rPr>
        <w:footnoteRef/>
      </w:r>
      <w:r w:rsidRPr="00574C89">
        <w:rPr>
          <w:sz w:val="20"/>
          <w:szCs w:val="20"/>
          <w:vertAlign w:val="superscript"/>
        </w:rPr>
        <w:t>]</w:t>
      </w:r>
      <w:r w:rsidRPr="00574C89">
        <w:rPr>
          <w:sz w:val="20"/>
          <w:szCs w:val="20"/>
        </w:rPr>
        <w:t xml:space="preserve"> </w:t>
      </w:r>
      <w:r w:rsidRPr="00574C89">
        <w:rPr>
          <w:spacing w:val="-4"/>
          <w:sz w:val="20"/>
          <w:szCs w:val="20"/>
        </w:rPr>
        <w:t xml:space="preserve">Đến nay, toàn tỉnh có 04 bệnh viện đa khoa, chuyên khoa tuyến tỉnh (tăng 01 so năm 2017); 07 trung tâm y tế huyện, thị xã, thành phố (giảm 01 so năm 2017 do sáp nhập Trung tâm y tế thành phố Vị Thanh với Bệnh viện Sản - Nhi), 75 trạm y tế xã, phường, thị trấn, hầu hết được nâng cấp, xây dựng khang trang. Trong đó </w:t>
      </w:r>
      <w:r w:rsidRPr="00574C89">
        <w:rPr>
          <w:spacing w:val="-4"/>
          <w:sz w:val="20"/>
          <w:szCs w:val="20"/>
          <w:u w:color="FF0000"/>
        </w:rPr>
        <w:t>bệnh viện</w:t>
      </w:r>
      <w:r w:rsidRPr="00574C89">
        <w:rPr>
          <w:spacing w:val="-4"/>
          <w:sz w:val="20"/>
          <w:szCs w:val="20"/>
        </w:rPr>
        <w:t xml:space="preserve"> đa khoa tỉnh được trang bị nhiều trang, thiết bị khám, chữa bệnh hiện đại kỹ thuật cao như: </w:t>
      </w:r>
      <w:r w:rsidRPr="00574C89">
        <w:rPr>
          <w:spacing w:val="-4"/>
          <w:sz w:val="20"/>
          <w:szCs w:val="20"/>
          <w:u w:color="FF0000"/>
        </w:rPr>
        <w:t xml:space="preserve">máy chụp </w:t>
      </w:r>
      <w:r w:rsidRPr="00574C89">
        <w:rPr>
          <w:spacing w:val="-4"/>
          <w:sz w:val="20"/>
          <w:szCs w:val="20"/>
          <w:lang w:val="vi-VN"/>
        </w:rPr>
        <w:t>M</w:t>
      </w:r>
      <w:r w:rsidRPr="00574C89">
        <w:rPr>
          <w:spacing w:val="-4"/>
          <w:sz w:val="20"/>
          <w:szCs w:val="20"/>
        </w:rPr>
        <w:t xml:space="preserve">RI, </w:t>
      </w:r>
      <w:r w:rsidRPr="00574C89">
        <w:rPr>
          <w:spacing w:val="-4"/>
          <w:sz w:val="20"/>
          <w:szCs w:val="20"/>
          <w:u w:color="FF0000"/>
        </w:rPr>
        <w:t>CT scanner</w:t>
      </w:r>
      <w:r w:rsidRPr="00574C89">
        <w:rPr>
          <w:spacing w:val="-4"/>
          <w:sz w:val="20"/>
          <w:szCs w:val="20"/>
        </w:rPr>
        <w:t xml:space="preserve">, chạy thận nhân tạo, nội soi, </w:t>
      </w:r>
      <w:r w:rsidRPr="00574C89">
        <w:rPr>
          <w:spacing w:val="-4"/>
          <w:sz w:val="20"/>
          <w:szCs w:val="20"/>
          <w:u w:color="FF0000"/>
        </w:rPr>
        <w:t>máy mổ</w:t>
      </w:r>
      <w:r w:rsidRPr="00574C89">
        <w:rPr>
          <w:spacing w:val="-4"/>
          <w:sz w:val="20"/>
          <w:szCs w:val="20"/>
        </w:rPr>
        <w:t xml:space="preserve"> nội soi... Trung tâm </w:t>
      </w:r>
      <w:r w:rsidRPr="00574C89">
        <w:rPr>
          <w:spacing w:val="-4"/>
          <w:sz w:val="20"/>
          <w:szCs w:val="20"/>
          <w:lang w:val="vi-VN"/>
        </w:rPr>
        <w:t>Y</w:t>
      </w:r>
      <w:r w:rsidRPr="00574C89">
        <w:rPr>
          <w:spacing w:val="-4"/>
          <w:sz w:val="20"/>
          <w:szCs w:val="20"/>
        </w:rPr>
        <w:t xml:space="preserve"> tế tuyến huyện được trang bị một số máy móc hiện đại như: máy siêu âm, máy nội soi, điện tim, mổ nội soi, chụp X-Quang kỹ thuật số... Các trạm y tế </w:t>
      </w:r>
      <w:r w:rsidRPr="00574C89">
        <w:rPr>
          <w:spacing w:val="-4"/>
          <w:sz w:val="20"/>
          <w:szCs w:val="20"/>
          <w:u w:color="FF0000"/>
        </w:rPr>
        <w:t>tuyến xã</w:t>
      </w:r>
      <w:r w:rsidRPr="00574C89">
        <w:rPr>
          <w:spacing w:val="-4"/>
          <w:sz w:val="20"/>
          <w:szCs w:val="20"/>
        </w:rPr>
        <w:t xml:space="preserve"> cũng được đầu tư mua </w:t>
      </w:r>
      <w:r w:rsidRPr="00574C89">
        <w:rPr>
          <w:spacing w:val="-4"/>
          <w:sz w:val="20"/>
          <w:szCs w:val="20"/>
          <w:u w:color="FF0000"/>
        </w:rPr>
        <w:t>sắm thiết</w:t>
      </w:r>
      <w:r w:rsidRPr="00574C89">
        <w:rPr>
          <w:spacing w:val="-4"/>
          <w:sz w:val="20"/>
          <w:szCs w:val="20"/>
        </w:rPr>
        <w:t xml:space="preserve"> bị đạt 80% danh mục thiết bị theo quy định của Bộ Y tế. </w:t>
      </w:r>
    </w:p>
  </w:footnote>
  <w:footnote w:id="19">
    <w:p w14:paraId="60021CF4" w14:textId="77777777" w:rsidR="00484B2D" w:rsidRPr="00484B2D" w:rsidRDefault="006A6BA4" w:rsidP="00484B2D">
      <w:pPr>
        <w:pStyle w:val="FootnoteText"/>
        <w:ind w:firstLine="567"/>
        <w:jc w:val="both"/>
        <w:rPr>
          <w:lang w:val="en-US"/>
        </w:rPr>
      </w:pPr>
      <w:r>
        <w:rPr>
          <w:vertAlign w:val="superscript"/>
          <w:lang w:val="en-US"/>
        </w:rPr>
        <w:t>[</w:t>
      </w:r>
      <w:r>
        <w:rPr>
          <w:rStyle w:val="FootnoteReference"/>
        </w:rPr>
        <w:footnoteRef/>
      </w:r>
      <w:r>
        <w:rPr>
          <w:vertAlign w:val="superscript"/>
          <w:lang w:val="en-US"/>
        </w:rPr>
        <w:t xml:space="preserve">] </w:t>
      </w:r>
      <w:r w:rsidRPr="006A6BA4">
        <w:rPr>
          <w:lang w:val="en-US"/>
        </w:rPr>
        <w:t xml:space="preserve">Theo </w:t>
      </w:r>
      <w:r w:rsidRPr="006A6BA4">
        <w:t>Quyết định số 16/2015/QĐ-UBND ngày 25/4/2015 của UBND tỉnh về việc triển khai “Quỹ khám chữa bệnh cho người nghèo tỉnh hậu Giang”</w:t>
      </w:r>
      <w:r w:rsidR="00484B2D">
        <w:rPr>
          <w:lang w:val="en-US"/>
        </w:rPr>
        <w:t xml:space="preserve">, </w:t>
      </w:r>
      <w:r w:rsidR="00484B2D" w:rsidRPr="00484B2D">
        <w:rPr>
          <w:highlight w:val="white"/>
        </w:rPr>
        <w:t xml:space="preserve">với các định mức: hỗ trợ tiền ăn nằm viện 3% mức lương cơ sở, tiền tàu xe đi về, và chi phí điều trị cho bệnh nhân mắc bệnh hiểm nghèo 50% đối tượng có bảo hiểm y tế và 30% cho đối tượng </w:t>
      </w:r>
      <w:r w:rsidR="00484B2D" w:rsidRPr="00484B2D">
        <w:rPr>
          <w:highlight w:val="white"/>
          <w:u w:color="FF0000"/>
        </w:rPr>
        <w:t>không thẻ</w:t>
      </w:r>
      <w:r w:rsidR="00484B2D" w:rsidRPr="00484B2D">
        <w:rPr>
          <w:highlight w:val="white"/>
        </w:rPr>
        <w:t xml:space="preserve"> bảo hiểm y tế; hàng năm tỉnh phân bổ 2 tỷ đồng từ nguồn ngân sách cho Quỹ hỗ trợ khám, chữa bệnh cho người </w:t>
      </w:r>
      <w:r w:rsidR="00484B2D" w:rsidRPr="00484B2D">
        <w:rPr>
          <w:highlight w:val="white"/>
          <w:u w:color="FF0000"/>
        </w:rPr>
        <w:t>nghèo</w:t>
      </w:r>
    </w:p>
  </w:footnote>
  <w:footnote w:id="20">
    <w:p w14:paraId="4C1D9E59" w14:textId="77777777" w:rsidR="00C14578" w:rsidRDefault="00C14578" w:rsidP="00C14578">
      <w:pPr>
        <w:ind w:firstLine="567"/>
        <w:jc w:val="both"/>
        <w:rPr>
          <w:bCs/>
          <w:sz w:val="20"/>
          <w:szCs w:val="20"/>
          <w:lang w:val="es-ES_tradnl"/>
        </w:rPr>
      </w:pPr>
      <w:r w:rsidRPr="00484B2D">
        <w:rPr>
          <w:sz w:val="20"/>
          <w:szCs w:val="20"/>
          <w:vertAlign w:val="superscript"/>
        </w:rPr>
        <w:t>[</w:t>
      </w:r>
      <w:r w:rsidRPr="00484B2D">
        <w:rPr>
          <w:rStyle w:val="FootnoteReference"/>
          <w:sz w:val="20"/>
          <w:szCs w:val="20"/>
        </w:rPr>
        <w:footnoteRef/>
      </w:r>
      <w:r w:rsidRPr="00484B2D">
        <w:rPr>
          <w:sz w:val="20"/>
          <w:szCs w:val="20"/>
          <w:vertAlign w:val="superscript"/>
        </w:rPr>
        <w:t>]</w:t>
      </w:r>
      <w:r w:rsidRPr="00484B2D">
        <w:rPr>
          <w:bCs/>
          <w:sz w:val="20"/>
          <w:szCs w:val="20"/>
          <w:lang w:val="es-ES_tradnl"/>
        </w:rPr>
        <w:t xml:space="preserve"> </w:t>
      </w:r>
      <w:r>
        <w:rPr>
          <w:bCs/>
          <w:sz w:val="20"/>
          <w:szCs w:val="20"/>
          <w:lang w:val="es-ES_tradnl"/>
        </w:rPr>
        <w:t>Cụ thể:</w:t>
      </w:r>
    </w:p>
    <w:p w14:paraId="2750A7C8" w14:textId="77777777" w:rsidR="00C14578" w:rsidRPr="00526ACA" w:rsidRDefault="00C14578" w:rsidP="00C14578">
      <w:pPr>
        <w:ind w:firstLine="567"/>
        <w:jc w:val="both"/>
        <w:rPr>
          <w:bCs/>
          <w:sz w:val="20"/>
          <w:szCs w:val="20"/>
          <w:lang w:val="es-ES_tradnl"/>
        </w:rPr>
      </w:pPr>
      <w:r>
        <w:rPr>
          <w:bCs/>
          <w:sz w:val="20"/>
          <w:szCs w:val="20"/>
          <w:lang w:val="es-ES_tradnl"/>
        </w:rPr>
        <w:t xml:space="preserve">- </w:t>
      </w:r>
      <w:r w:rsidRPr="00526ACA">
        <w:rPr>
          <w:bCs/>
          <w:sz w:val="20"/>
          <w:szCs w:val="20"/>
          <w:lang w:val="es-ES_tradnl"/>
        </w:rPr>
        <w:t xml:space="preserve">Hỗ trợ 20% mức đóng </w:t>
      </w:r>
      <w:r>
        <w:rPr>
          <w:bCs/>
          <w:sz w:val="20"/>
          <w:szCs w:val="20"/>
          <w:lang w:val="es-ES_tradnl"/>
        </w:rPr>
        <w:t>BHYT</w:t>
      </w:r>
      <w:r w:rsidRPr="00526ACA">
        <w:rPr>
          <w:bCs/>
          <w:sz w:val="20"/>
          <w:szCs w:val="20"/>
          <w:lang w:val="es-ES_tradnl"/>
        </w:rPr>
        <w:t xml:space="preserve"> cho người mới thoát nghèo, thời gian hỗ trợ là 12 tháng (kể từ ngày </w:t>
      </w:r>
      <w:r>
        <w:rPr>
          <w:bCs/>
          <w:sz w:val="20"/>
          <w:szCs w:val="20"/>
          <w:lang w:val="es-ES_tradnl"/>
        </w:rPr>
        <w:t>01/01/</w:t>
      </w:r>
      <w:r w:rsidRPr="00526ACA">
        <w:rPr>
          <w:bCs/>
          <w:sz w:val="20"/>
          <w:szCs w:val="20"/>
          <w:lang w:val="es-ES_tradnl"/>
        </w:rPr>
        <w:t xml:space="preserve">2023). Trường hợp đã thoát nghèo nhưng được công nhận hộ gia đình </w:t>
      </w:r>
      <w:r w:rsidRPr="0043610A">
        <w:rPr>
          <w:bCs/>
          <w:sz w:val="20"/>
          <w:szCs w:val="20"/>
          <w:lang w:val="es-ES_tradnl"/>
        </w:rPr>
        <w:t xml:space="preserve">làm nông nghiệp, lâm nghiệp, ngư nghiệp có mức sống trung bình vẫn được hưởng chính sách này ngoài </w:t>
      </w:r>
      <w:r w:rsidRPr="00526ACA">
        <w:rPr>
          <w:bCs/>
          <w:sz w:val="20"/>
          <w:szCs w:val="20"/>
          <w:lang w:val="es-ES_tradnl"/>
        </w:rPr>
        <w:t>mức hỗ trợ 30% từ ngân sách Trung ương theo quy định của Nghị định số 146/2018/NĐ-</w:t>
      </w:r>
      <w:r>
        <w:rPr>
          <w:bCs/>
          <w:sz w:val="20"/>
          <w:szCs w:val="20"/>
          <w:lang w:val="es-ES_tradnl"/>
        </w:rPr>
        <w:t>CP</w:t>
      </w:r>
      <w:r w:rsidRPr="00526ACA">
        <w:rPr>
          <w:bCs/>
          <w:sz w:val="20"/>
          <w:szCs w:val="20"/>
          <w:lang w:val="es-ES_tradnl"/>
        </w:rPr>
        <w:t xml:space="preserve"> của Chính phủ.</w:t>
      </w:r>
    </w:p>
    <w:p w14:paraId="5C416943" w14:textId="77777777" w:rsidR="00C14578" w:rsidRPr="00526ACA" w:rsidRDefault="00C14578" w:rsidP="00C14578">
      <w:pPr>
        <w:ind w:firstLine="567"/>
        <w:jc w:val="both"/>
        <w:rPr>
          <w:bCs/>
          <w:sz w:val="20"/>
          <w:szCs w:val="20"/>
          <w:lang w:val="vi-VN"/>
        </w:rPr>
      </w:pPr>
      <w:r w:rsidRPr="0043610A">
        <w:rPr>
          <w:bCs/>
          <w:sz w:val="20"/>
          <w:szCs w:val="20"/>
          <w:lang w:val="es-ES_tradnl"/>
        </w:rPr>
        <w:t xml:space="preserve">- Hỗ trợ 70% mức đóng BHYT cho </w:t>
      </w:r>
      <w:r w:rsidRPr="00526ACA">
        <w:rPr>
          <w:bCs/>
          <w:sz w:val="20"/>
          <w:szCs w:val="20"/>
          <w:lang w:val="es-ES_tradnl"/>
        </w:rPr>
        <w:t xml:space="preserve">người trong độ tuổi từ đủ 60 tuổi đến dưới 80 tuổi thuộc </w:t>
      </w:r>
      <w:r w:rsidRPr="0043610A">
        <w:rPr>
          <w:bCs/>
          <w:sz w:val="20"/>
          <w:szCs w:val="20"/>
          <w:lang w:val="es-ES_tradnl"/>
        </w:rPr>
        <w:t>hộ gia đình làm nông nghiệp, lâm nghiệp, ngư nghiệp có mức sống trung bình</w:t>
      </w:r>
      <w:r w:rsidRPr="00526ACA">
        <w:rPr>
          <w:bCs/>
          <w:sz w:val="20"/>
          <w:szCs w:val="20"/>
          <w:lang w:val="es-ES_tradnl"/>
        </w:rPr>
        <w:t xml:space="preserve"> (ngoài mức hỗ trợ 30% từ ngân sách Trung ương theo Nghị định số 146/2018/NĐ-CP). Thời gian hỗ trợ từ </w:t>
      </w:r>
      <w:r w:rsidRPr="0043610A">
        <w:rPr>
          <w:bCs/>
          <w:sz w:val="20"/>
          <w:szCs w:val="20"/>
          <w:lang w:val="es-ES_tradnl"/>
        </w:rPr>
        <w:t>ngày 01/8/</w:t>
      </w:r>
      <w:r w:rsidRPr="00526ACA">
        <w:rPr>
          <w:bCs/>
          <w:sz w:val="20"/>
          <w:szCs w:val="20"/>
          <w:lang w:val="vi-VN"/>
        </w:rPr>
        <w:t xml:space="preserve">2022 đến hết </w:t>
      </w:r>
      <w:r w:rsidRPr="0043610A">
        <w:rPr>
          <w:bCs/>
          <w:sz w:val="20"/>
          <w:szCs w:val="20"/>
          <w:lang w:val="es-ES_tradnl"/>
        </w:rPr>
        <w:t>ngày 31/12/</w:t>
      </w:r>
      <w:r w:rsidRPr="00526ACA">
        <w:rPr>
          <w:bCs/>
          <w:sz w:val="20"/>
          <w:szCs w:val="20"/>
          <w:lang w:val="vi-VN"/>
        </w:rPr>
        <w:t>202</w:t>
      </w:r>
      <w:r w:rsidRPr="0043610A">
        <w:rPr>
          <w:bCs/>
          <w:sz w:val="20"/>
          <w:szCs w:val="20"/>
          <w:lang w:val="es-ES_tradnl"/>
        </w:rPr>
        <w:t>5.</w:t>
      </w:r>
      <w:r w:rsidRPr="00526ACA">
        <w:rPr>
          <w:bCs/>
          <w:sz w:val="20"/>
          <w:szCs w:val="20"/>
          <w:lang w:val="es-ES_tradnl"/>
        </w:rPr>
        <w:t xml:space="preserve"> </w:t>
      </w:r>
    </w:p>
    <w:p w14:paraId="547025BA" w14:textId="77777777" w:rsidR="00C14578" w:rsidRPr="00526ACA" w:rsidRDefault="00C14578" w:rsidP="00C14578">
      <w:pPr>
        <w:ind w:firstLine="567"/>
        <w:jc w:val="both"/>
        <w:rPr>
          <w:bCs/>
          <w:sz w:val="20"/>
          <w:szCs w:val="20"/>
          <w:lang w:val="es-ES_tradnl"/>
        </w:rPr>
      </w:pPr>
      <w:r w:rsidRPr="0043610A">
        <w:rPr>
          <w:bCs/>
          <w:sz w:val="20"/>
          <w:szCs w:val="20"/>
          <w:lang w:val="es-ES_tradnl"/>
        </w:rPr>
        <w:t xml:space="preserve">- Hỗ trợ mức đóng BHYT cho đối tượng là sinh viên, học sinh đang theo học tại các cơ sở giáo dục hoặc cơ sở giáo dục nghề nghiệp trên địa bàn tỉnh, người có bệnh mãn tính thuộc hộ gia đình làm nông nghiệp, lâm nghiệp, ngư nghiệp có mức sống trung bình. </w:t>
      </w:r>
      <w:r w:rsidRPr="00526ACA">
        <w:rPr>
          <w:bCs/>
          <w:sz w:val="20"/>
          <w:szCs w:val="20"/>
          <w:lang w:val="es-ES_tradnl"/>
        </w:rPr>
        <w:t xml:space="preserve">Thời gian hỗ trợ từ </w:t>
      </w:r>
      <w:r w:rsidRPr="0043610A">
        <w:rPr>
          <w:bCs/>
          <w:sz w:val="20"/>
          <w:szCs w:val="20"/>
          <w:lang w:val="es-ES_tradnl"/>
        </w:rPr>
        <w:t>ngày 01/8/</w:t>
      </w:r>
      <w:r w:rsidRPr="00526ACA">
        <w:rPr>
          <w:bCs/>
          <w:sz w:val="20"/>
          <w:szCs w:val="20"/>
          <w:lang w:val="vi-VN"/>
        </w:rPr>
        <w:t xml:space="preserve">2022 đến hết </w:t>
      </w:r>
      <w:r w:rsidRPr="0043610A">
        <w:rPr>
          <w:bCs/>
          <w:sz w:val="20"/>
          <w:szCs w:val="20"/>
          <w:lang w:val="es-ES_tradnl"/>
        </w:rPr>
        <w:t>ngày 31/12/</w:t>
      </w:r>
      <w:r w:rsidRPr="00526ACA">
        <w:rPr>
          <w:bCs/>
          <w:sz w:val="20"/>
          <w:szCs w:val="20"/>
          <w:lang w:val="vi-VN"/>
        </w:rPr>
        <w:t>202</w:t>
      </w:r>
      <w:r w:rsidRPr="0043610A">
        <w:rPr>
          <w:bCs/>
          <w:sz w:val="20"/>
          <w:szCs w:val="20"/>
          <w:lang w:val="es-ES_tradnl"/>
        </w:rPr>
        <w:t xml:space="preserve">5. </w:t>
      </w:r>
    </w:p>
    <w:p w14:paraId="6D642A1B" w14:textId="77777777" w:rsidR="00C14578" w:rsidRPr="0043610A" w:rsidRDefault="00C14578" w:rsidP="00C14578">
      <w:pPr>
        <w:ind w:firstLine="567"/>
        <w:jc w:val="both"/>
        <w:rPr>
          <w:lang w:val="es-ES_tradnl"/>
        </w:rPr>
      </w:pPr>
      <w:r>
        <w:rPr>
          <w:bCs/>
          <w:sz w:val="20"/>
          <w:szCs w:val="20"/>
          <w:lang w:val="es-ES_tradnl"/>
        </w:rPr>
        <w:t>-</w:t>
      </w:r>
      <w:r w:rsidRPr="00526ACA">
        <w:rPr>
          <w:bCs/>
          <w:sz w:val="20"/>
          <w:szCs w:val="20"/>
          <w:lang w:val="es-ES_tradnl"/>
        </w:rPr>
        <w:t xml:space="preserve"> </w:t>
      </w:r>
      <w:r w:rsidRPr="0043610A">
        <w:rPr>
          <w:bCs/>
          <w:sz w:val="20"/>
          <w:szCs w:val="20"/>
          <w:lang w:val="es-ES_tradnl"/>
        </w:rPr>
        <w:t xml:space="preserve">Hỗ trợ 20% mức đóng BHYT cho người thuộc hộ gia đình làm nông nghiệp, lâm nghiệp, ngư nghiệp có mức sống trung bình thuộc khu vực được công nhận là vùng có điều kiện kinh tế - xã hội khó khăn và đặc biệt khó khăn theo Quyết định số 582/QĐ-TTg của Thủ tướng Chính phủ, nhưng hiện nay không còn được công nhận theo Quyết định số 861/QĐ-TTg ngày 04/6/2021 của Thủ tướng Chính phủ. Thời gian hỗ trợ 5 tháng (từ ngày 01/8/2022 đến hết ngày 31/12/2022). </w:t>
      </w:r>
    </w:p>
  </w:footnote>
  <w:footnote w:id="21">
    <w:p w14:paraId="36B05056" w14:textId="77777777" w:rsidR="00010972" w:rsidRPr="0043610A" w:rsidRDefault="00010972" w:rsidP="00010972">
      <w:pPr>
        <w:pStyle w:val="NormalWeb"/>
        <w:shd w:val="clear" w:color="auto" w:fill="FFFFFF"/>
        <w:spacing w:before="0" w:beforeAutospacing="0" w:after="0" w:afterAutospacing="0"/>
        <w:ind w:firstLine="567"/>
        <w:jc w:val="both"/>
        <w:rPr>
          <w:sz w:val="20"/>
          <w:szCs w:val="20"/>
          <w:lang w:val="es-ES_tradnl"/>
        </w:rPr>
      </w:pPr>
      <w:r w:rsidRPr="0043610A">
        <w:rPr>
          <w:sz w:val="20"/>
          <w:szCs w:val="20"/>
          <w:vertAlign w:val="superscript"/>
          <w:lang w:val="es-ES_tradnl"/>
        </w:rPr>
        <w:t>[</w:t>
      </w:r>
      <w:r w:rsidRPr="00010972">
        <w:rPr>
          <w:rStyle w:val="FootnoteReference"/>
          <w:sz w:val="20"/>
          <w:szCs w:val="20"/>
        </w:rPr>
        <w:footnoteRef/>
      </w:r>
      <w:r w:rsidRPr="0043610A">
        <w:rPr>
          <w:sz w:val="20"/>
          <w:szCs w:val="20"/>
          <w:vertAlign w:val="superscript"/>
          <w:lang w:val="es-ES_tradnl"/>
        </w:rPr>
        <w:t>]</w:t>
      </w:r>
      <w:r w:rsidRPr="0043610A">
        <w:rPr>
          <w:bCs/>
          <w:sz w:val="20"/>
          <w:szCs w:val="20"/>
          <w:lang w:val="es-ES_tradnl"/>
        </w:rPr>
        <w:t>Từ năm 2020, thực hiện tiếp nhận hồ sơ trả kết quả giải quyết tại Trung tâm Phục vụ hành chính công tỉnh, bộ phận tiếp nhận và trả kết quả cấp huyện nhằm phục vụ tốt cho tổ chức, cá nhân và doanh nghiệp khi nộp hồ sơ giải quyết các thủ tục hành chính theo tinh thần chỉ đạo của Thủ tướng Chính phủ tại Quyết định 1291/QĐ-TTg ngày 07/10/2019. Duy trì hệ thống viên chức làm đầu mối kiểm soát thủ tục hành chính trong ngành bảo hiểm xã hội để tham mưu trong công tác kiểm soát quy định thủ tục hành chính, rà soát thủ tục hành chính, tiếp nhận, xử lý phản ánh kiến nghị về quy định hành chính của doanh nghiệp, tổ chức, cá nhân, đồng thời kiểm soát chặt chẽ và không để phát sinh các thủ tục hành chính ngoài quy định.</w:t>
      </w:r>
    </w:p>
  </w:footnote>
  <w:footnote w:id="22">
    <w:p w14:paraId="2506B6E8" w14:textId="77777777" w:rsidR="007D0E0C" w:rsidRPr="00B83B71" w:rsidRDefault="007D0E0C" w:rsidP="00EE273B">
      <w:pPr>
        <w:pStyle w:val="FootnoteText"/>
        <w:ind w:firstLine="567"/>
        <w:jc w:val="both"/>
      </w:pPr>
      <w:r w:rsidRPr="00010972">
        <w:rPr>
          <w:vertAlign w:val="superscript"/>
        </w:rPr>
        <w:t>[</w:t>
      </w:r>
      <w:r w:rsidRPr="00010972">
        <w:rPr>
          <w:rStyle w:val="FootnoteReference"/>
        </w:rPr>
        <w:footnoteRef/>
      </w:r>
      <w:r w:rsidRPr="00010972">
        <w:rPr>
          <w:vertAlign w:val="superscript"/>
        </w:rPr>
        <w:t xml:space="preserve">] </w:t>
      </w:r>
      <w:r w:rsidRPr="00010972">
        <w:t xml:space="preserve"> Các văn bản đã triển</w:t>
      </w:r>
      <w:r w:rsidRPr="00B83B71">
        <w:t xml:space="preserve"> khai thực hiện bao gồm: </w:t>
      </w:r>
      <w:r w:rsidRPr="00B83B71">
        <w:rPr>
          <w:spacing w:val="-4"/>
          <w:highlight w:val="white"/>
          <w:lang w:val="pl-PL"/>
        </w:rPr>
        <w:t>Quyết định số 2151/QĐ-BYT ngày 04/5/2015 của Bộ Y tế phê duyệt Kế hoạch triển khai thực hiện</w:t>
      </w:r>
      <w:r w:rsidRPr="00B83B71">
        <w:rPr>
          <w:spacing w:val="-4"/>
          <w:highlight w:val="white"/>
          <w:vertAlign w:val="superscript"/>
          <w:lang w:val="pl-PL"/>
        </w:rPr>
        <w:t xml:space="preserve"> </w:t>
      </w:r>
      <w:r w:rsidRPr="00B83B71">
        <w:rPr>
          <w:bCs/>
          <w:spacing w:val="-4"/>
          <w:highlight w:val="white"/>
        </w:rPr>
        <w:t>“Đổi mới phong cách, thái độ phục vụ của cán bộ y tế hướng tới sự hài lòng của người bệnh”</w:t>
      </w:r>
      <w:r w:rsidRPr="00B83B71">
        <w:rPr>
          <w:spacing w:val="-4"/>
          <w:highlight w:val="white"/>
          <w:lang w:val="pl-PL"/>
        </w:rPr>
        <w:t xml:space="preserve">; Quyết định số 6858/QĐ-BYT ngày 18/11/2016 của Bộ Y tế ban hành Bộ tiêu chí chất lượng bệnh viện; Quyết định số 3638/QĐ-BYT ngày 15/7/2016; Quyết định số 6573/QĐ-BYT ngày 03/11/2016; Quyết định số 5959/QĐ-BYT ngày 31/12/2021 của Bộ Y tế triển khai thực hiện </w:t>
      </w:r>
      <w:r w:rsidRPr="00B83B71">
        <w:rPr>
          <w:bCs/>
          <w:spacing w:val="-4"/>
          <w:highlight w:val="white"/>
          <w:lang w:val="vi-VN"/>
        </w:rPr>
        <w:t xml:space="preserve">xây dựng </w:t>
      </w:r>
      <w:r w:rsidRPr="00B83B71">
        <w:rPr>
          <w:bCs/>
          <w:spacing w:val="-4"/>
          <w:highlight w:val="white"/>
        </w:rPr>
        <w:t>CSYT “</w:t>
      </w:r>
      <w:r w:rsidRPr="00B83B71">
        <w:rPr>
          <w:bCs/>
          <w:spacing w:val="-4"/>
          <w:highlight w:val="white"/>
          <w:lang w:val="vi-VN"/>
        </w:rPr>
        <w:t>xanh - sạch - đẹp</w:t>
      </w:r>
      <w:r w:rsidRPr="00B83B71">
        <w:rPr>
          <w:bCs/>
          <w:spacing w:val="-4"/>
          <w:highlight w:val="white"/>
        </w:rPr>
        <w:t>”</w:t>
      </w:r>
      <w:r w:rsidRPr="00B83B71">
        <w:rPr>
          <w:bCs/>
          <w:spacing w:val="-4"/>
        </w:rPr>
        <w:t>.</w:t>
      </w:r>
    </w:p>
  </w:footnote>
  <w:footnote w:id="23">
    <w:p w14:paraId="0DA39696" w14:textId="77777777" w:rsidR="00CC14BE" w:rsidRPr="00CC14BE" w:rsidRDefault="00CC14BE" w:rsidP="00CC14BE">
      <w:pPr>
        <w:ind w:firstLine="567"/>
        <w:jc w:val="both"/>
        <w:rPr>
          <w:color w:val="000000"/>
          <w:sz w:val="20"/>
          <w:szCs w:val="20"/>
        </w:rPr>
      </w:pPr>
      <w:r w:rsidRPr="00CC14BE">
        <w:rPr>
          <w:sz w:val="20"/>
          <w:szCs w:val="20"/>
          <w:vertAlign w:val="superscript"/>
        </w:rPr>
        <w:t>[</w:t>
      </w:r>
      <w:r w:rsidRPr="00CC14BE">
        <w:rPr>
          <w:rStyle w:val="FootnoteReference"/>
          <w:sz w:val="20"/>
          <w:szCs w:val="20"/>
        </w:rPr>
        <w:footnoteRef/>
      </w:r>
      <w:r w:rsidRPr="00CC14BE">
        <w:rPr>
          <w:sz w:val="20"/>
          <w:szCs w:val="20"/>
          <w:vertAlign w:val="superscript"/>
        </w:rPr>
        <w:t>]</w:t>
      </w:r>
      <w:r w:rsidR="00EE273B">
        <w:rPr>
          <w:sz w:val="20"/>
          <w:szCs w:val="20"/>
          <w:vertAlign w:val="superscript"/>
        </w:rPr>
        <w:t xml:space="preserve"> </w:t>
      </w:r>
      <w:r w:rsidRPr="00CC14BE">
        <w:rPr>
          <w:spacing w:val="-6"/>
          <w:sz w:val="20"/>
          <w:szCs w:val="20"/>
        </w:rPr>
        <w:t xml:space="preserve">Kế hoạch số 36/KH-UBND về việc thực hiện lộ trình tiến tới BHYT toàn dân giai đoạn 2014 - 2015 và 2020 thực hiện </w:t>
      </w:r>
      <w:r w:rsidRPr="00CC14BE">
        <w:rPr>
          <w:spacing w:val="-2"/>
          <w:sz w:val="20"/>
          <w:szCs w:val="20"/>
          <w:lang w:val="es-ES"/>
        </w:rPr>
        <w:t xml:space="preserve">Quyết định số 538/QĐ-TTg ngày 29/3/2013 của Thủ tướng Chính phủ phê duyệt Đề án thực hiện lộ trình tiến tới BHYT toàn dân giai đoạn 2012 - 2015 và 2020; </w:t>
      </w:r>
      <w:r w:rsidRPr="00CC14BE">
        <w:rPr>
          <w:sz w:val="20"/>
          <w:szCs w:val="20"/>
          <w:lang w:val="nl-NL"/>
        </w:rPr>
        <w:t>Kế hoạch số 88/KH-UBND về việc thực hiện lộ trình tiến tới BHYT toàn dân trên địa bàn tỉnh Hậu Giang giai đoạn 2016 - 2020</w:t>
      </w:r>
      <w:r w:rsidRPr="00CC14BE">
        <w:rPr>
          <w:bCs/>
          <w:sz w:val="20"/>
          <w:szCs w:val="20"/>
        </w:rPr>
        <w:t xml:space="preserve"> thực hiện </w:t>
      </w:r>
      <w:r w:rsidRPr="00CC14BE">
        <w:rPr>
          <w:spacing w:val="-2"/>
          <w:sz w:val="20"/>
          <w:szCs w:val="20"/>
        </w:rPr>
        <w:t xml:space="preserve">Quyết định 1167/QĐ-TTg </w:t>
      </w:r>
      <w:r w:rsidRPr="00CC14BE">
        <w:rPr>
          <w:bCs/>
          <w:spacing w:val="-2"/>
          <w:sz w:val="20"/>
          <w:szCs w:val="20"/>
        </w:rPr>
        <w:t xml:space="preserve">ngày 28/6/2016 của Thủ tướng Chính phủ về điều chỉnh chỉ tiêu thực hiện BHYT giai đoạn 2016 - 2020 (thay thế Quyết định số 1584/QĐ-TTg); </w:t>
      </w:r>
      <w:r w:rsidRPr="00CC14BE">
        <w:rPr>
          <w:bCs/>
          <w:sz w:val="20"/>
          <w:szCs w:val="20"/>
        </w:rPr>
        <w:t>Kế hoạch số 185/KH-UBND về việc thực hiện Quyết định số 546/QĐ-TTg ngày 29/4/2022 của Thủ tướng Chính phủ về việc giao chỉ tiêu thực hiện bao phủ BHYT giai đoạn 2022 - 2025 trên địa bàn tỉnh Hậu Giang.</w:t>
      </w:r>
    </w:p>
    <w:p w14:paraId="57D4A3BA" w14:textId="77777777" w:rsidR="00CC14BE" w:rsidRPr="00CC14BE" w:rsidRDefault="00CC14BE" w:rsidP="00CC14BE">
      <w:pPr>
        <w:spacing w:after="60" w:line="340" w:lineRule="exact"/>
        <w:ind w:firstLine="567"/>
        <w:jc w:val="both"/>
        <w:rPr>
          <w:bCs/>
        </w:rPr>
      </w:pPr>
    </w:p>
  </w:footnote>
  <w:footnote w:id="24">
    <w:p w14:paraId="1399E8FF" w14:textId="77777777" w:rsidR="00035F23" w:rsidRPr="00E314C1" w:rsidRDefault="00035F23" w:rsidP="00EE273B">
      <w:pPr>
        <w:ind w:right="-17" w:firstLine="567"/>
        <w:jc w:val="both"/>
      </w:pPr>
      <w:r w:rsidRPr="0010683A">
        <w:rPr>
          <w:sz w:val="20"/>
          <w:szCs w:val="20"/>
          <w:vertAlign w:val="superscript"/>
        </w:rPr>
        <w:t>[</w:t>
      </w:r>
      <w:r w:rsidRPr="0010683A">
        <w:rPr>
          <w:rStyle w:val="FootnoteReference"/>
          <w:sz w:val="20"/>
          <w:szCs w:val="20"/>
        </w:rPr>
        <w:footnoteRef/>
      </w:r>
      <w:r w:rsidRPr="0010683A">
        <w:rPr>
          <w:sz w:val="20"/>
          <w:szCs w:val="20"/>
          <w:vertAlign w:val="superscript"/>
        </w:rPr>
        <w:t>]</w:t>
      </w:r>
      <w:r w:rsidR="0010683A" w:rsidRPr="0010683A">
        <w:rPr>
          <w:sz w:val="20"/>
          <w:szCs w:val="20"/>
          <w:vertAlign w:val="superscript"/>
        </w:rPr>
        <w:t xml:space="preserve"> </w:t>
      </w:r>
      <w:r w:rsidR="0010683A" w:rsidRPr="0010683A">
        <w:rPr>
          <w:bCs/>
          <w:sz w:val="20"/>
          <w:szCs w:val="20"/>
        </w:rPr>
        <w:t>Cụ thể năm 2009 vượt 25,4 tỷ đồng, năm 2011 vượt 1,3 tỷ đồng, năm 2012 vượt quỹ 19 tỷ đồng, năm 2016 vượt 84,6 tỷ đồng, năm 2017 vượt quỹ 79,9 tỷ đồng; năm 2018 vượt 32,7 tỷ đồng và năm 2023 vượt 8,1 tỷ đồng so với dự toán chi được Thủ tướng Chính phủ giao</w:t>
      </w:r>
      <w:r w:rsidRPr="0030062B">
        <w:rPr>
          <w:sz w:val="20"/>
          <w:szCs w:val="20"/>
        </w:rPr>
        <w:t>.</w:t>
      </w:r>
    </w:p>
  </w:footnote>
  <w:footnote w:id="25">
    <w:p w14:paraId="128C2A9F" w14:textId="77777777" w:rsidR="00EF379E" w:rsidRPr="00EF379E" w:rsidRDefault="00EF379E" w:rsidP="00EE273B">
      <w:pPr>
        <w:shd w:val="clear" w:color="auto" w:fill="FFFFFF"/>
        <w:ind w:firstLine="567"/>
        <w:jc w:val="both"/>
        <w:rPr>
          <w:bCs/>
          <w:i/>
          <w:sz w:val="20"/>
          <w:szCs w:val="20"/>
          <w:lang w:val="vi-VN"/>
        </w:rPr>
      </w:pPr>
      <w:r w:rsidRPr="00EF379E">
        <w:rPr>
          <w:sz w:val="20"/>
          <w:szCs w:val="20"/>
          <w:vertAlign w:val="superscript"/>
        </w:rPr>
        <w:t>[</w:t>
      </w:r>
      <w:r w:rsidRPr="00EF379E">
        <w:rPr>
          <w:rStyle w:val="FootnoteReference"/>
          <w:sz w:val="20"/>
          <w:szCs w:val="20"/>
        </w:rPr>
        <w:footnoteRef/>
      </w:r>
      <w:r w:rsidRPr="00EF379E">
        <w:rPr>
          <w:sz w:val="20"/>
          <w:szCs w:val="20"/>
          <w:vertAlign w:val="superscript"/>
        </w:rPr>
        <w:t>]</w:t>
      </w:r>
      <w:r w:rsidRPr="00EF379E">
        <w:rPr>
          <w:sz w:val="20"/>
          <w:szCs w:val="20"/>
        </w:rPr>
        <w:t xml:space="preserve"> </w:t>
      </w:r>
      <w:r w:rsidRPr="00EF379E">
        <w:rPr>
          <w:bCs/>
          <w:sz w:val="20"/>
          <w:szCs w:val="20"/>
          <w:lang w:val="vi-VN"/>
        </w:rPr>
        <w:t>Thông tư liên tịch số</w:t>
      </w:r>
      <w:r w:rsidRPr="00EF379E">
        <w:rPr>
          <w:bCs/>
          <w:sz w:val="20"/>
          <w:szCs w:val="20"/>
        </w:rPr>
        <w:t xml:space="preserve"> </w:t>
      </w:r>
      <w:r w:rsidRPr="00EF379E">
        <w:rPr>
          <w:bCs/>
          <w:sz w:val="20"/>
          <w:szCs w:val="20"/>
          <w:lang w:val="vi-VN"/>
        </w:rPr>
        <w:t xml:space="preserve">37/2015/TTLT-BYT-BTC và tính chi phí tiền lương của y bác sỹ vào giá viện phí; </w:t>
      </w:r>
      <w:r w:rsidRPr="00EF379E">
        <w:rPr>
          <w:bCs/>
          <w:sz w:val="20"/>
          <w:szCs w:val="20"/>
        </w:rPr>
        <w:t xml:space="preserve">do dịch bệnh Covid-19 được kiểm soát, sau dịch Covid-19 người dân mắc các bệnh về đường hô hấp tăng; việc thông tuyến </w:t>
      </w:r>
      <w:r>
        <w:rPr>
          <w:bCs/>
          <w:sz w:val="20"/>
          <w:szCs w:val="20"/>
        </w:rPr>
        <w:t>khám, chữa bệnh</w:t>
      </w:r>
      <w:r w:rsidRPr="00EF379E">
        <w:rPr>
          <w:bCs/>
          <w:sz w:val="20"/>
          <w:szCs w:val="20"/>
        </w:rPr>
        <w:t xml:space="preserve"> làm tăng lượt bệnh nhân vào nội trú tại các bệnh viện tuyến tỉnh; thực hiện Nghị định số 75/2023/NĐ-CP ngày 19/10/2023 của Chính phủ ban hành sửa đổi, bổ sung một số Điều của Nghị định số 146/2018/NĐ-CP quyền lợi của một số nhóm đối tượng tăng lên; thực hiện Thông tư số 22/2023/TT-BYT ngày 17/11/2023 của Bộ Y tế ban hành quy định thống nhất giá dịch vụ KCB BHYT giữa các bệnh viện cùng hạng trên toàn quốc và hướng dẫn áp dụng giá, thanh toán chi phí KCB trong một số trường hợp, giá dịch vụ y tế tăng cao.</w:t>
      </w:r>
    </w:p>
    <w:p w14:paraId="264BE124" w14:textId="77777777" w:rsidR="00EF379E" w:rsidRPr="00EF379E" w:rsidRDefault="00EF379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CFC1" w14:textId="77777777" w:rsidR="00DA057E" w:rsidRDefault="00DA057E" w:rsidP="001F13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6F0936" w14:textId="77777777" w:rsidR="00DA057E" w:rsidRDefault="00DA0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EACD" w14:textId="77777777" w:rsidR="00DA057E" w:rsidRPr="00CB0239" w:rsidRDefault="00DA057E" w:rsidP="001F1315">
    <w:pPr>
      <w:pStyle w:val="Header"/>
      <w:framePr w:wrap="around" w:vAnchor="text" w:hAnchor="margin" w:xAlign="center" w:y="1"/>
      <w:rPr>
        <w:rStyle w:val="PageNumber"/>
        <w:sz w:val="28"/>
        <w:szCs w:val="28"/>
      </w:rPr>
    </w:pPr>
    <w:r w:rsidRPr="00CB0239">
      <w:rPr>
        <w:rStyle w:val="PageNumber"/>
        <w:sz w:val="28"/>
        <w:szCs w:val="28"/>
      </w:rPr>
      <w:fldChar w:fldCharType="begin"/>
    </w:r>
    <w:r w:rsidRPr="00CB0239">
      <w:rPr>
        <w:rStyle w:val="PageNumber"/>
        <w:sz w:val="28"/>
        <w:szCs w:val="28"/>
      </w:rPr>
      <w:instrText xml:space="preserve">PAGE  </w:instrText>
    </w:r>
    <w:r w:rsidRPr="00CB0239">
      <w:rPr>
        <w:rStyle w:val="PageNumber"/>
        <w:sz w:val="28"/>
        <w:szCs w:val="28"/>
      </w:rPr>
      <w:fldChar w:fldCharType="separate"/>
    </w:r>
    <w:r w:rsidR="00DF46F3">
      <w:rPr>
        <w:rStyle w:val="PageNumber"/>
        <w:noProof/>
        <w:sz w:val="28"/>
        <w:szCs w:val="28"/>
      </w:rPr>
      <w:t>22</w:t>
    </w:r>
    <w:r w:rsidRPr="00CB0239">
      <w:rPr>
        <w:rStyle w:val="PageNumber"/>
        <w:sz w:val="28"/>
        <w:szCs w:val="28"/>
      </w:rPr>
      <w:fldChar w:fldCharType="end"/>
    </w:r>
  </w:p>
  <w:p w14:paraId="18A5943D" w14:textId="77777777" w:rsidR="00DA057E" w:rsidRDefault="00DA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260CB"/>
    <w:multiLevelType w:val="hybridMultilevel"/>
    <w:tmpl w:val="38CC6C06"/>
    <w:lvl w:ilvl="0" w:tplc="EA0EDF5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5436A59"/>
    <w:multiLevelType w:val="hybridMultilevel"/>
    <w:tmpl w:val="50880384"/>
    <w:lvl w:ilvl="0" w:tplc="A7E6BD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AC39FF"/>
    <w:multiLevelType w:val="hybridMultilevel"/>
    <w:tmpl w:val="721636D2"/>
    <w:lvl w:ilvl="0" w:tplc="F5508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B35F5E"/>
    <w:multiLevelType w:val="hybridMultilevel"/>
    <w:tmpl w:val="E3DAA882"/>
    <w:lvl w:ilvl="0" w:tplc="BC0C88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4A6679"/>
    <w:multiLevelType w:val="hybridMultilevel"/>
    <w:tmpl w:val="706EC814"/>
    <w:lvl w:ilvl="0" w:tplc="3F5C176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7950920">
    <w:abstractNumId w:val="2"/>
  </w:num>
  <w:num w:numId="2" w16cid:durableId="872620874">
    <w:abstractNumId w:val="1"/>
  </w:num>
  <w:num w:numId="3" w16cid:durableId="1076782307">
    <w:abstractNumId w:val="3"/>
  </w:num>
  <w:num w:numId="4" w16cid:durableId="1025909707">
    <w:abstractNumId w:val="4"/>
  </w:num>
  <w:num w:numId="5" w16cid:durableId="132523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A6D"/>
    <w:rsid w:val="00003EB9"/>
    <w:rsid w:val="00010972"/>
    <w:rsid w:val="00014775"/>
    <w:rsid w:val="00015251"/>
    <w:rsid w:val="0001649D"/>
    <w:rsid w:val="000216BC"/>
    <w:rsid w:val="0002424F"/>
    <w:rsid w:val="000253A5"/>
    <w:rsid w:val="00025BAD"/>
    <w:rsid w:val="00025E23"/>
    <w:rsid w:val="000340FD"/>
    <w:rsid w:val="00035F23"/>
    <w:rsid w:val="00044FE1"/>
    <w:rsid w:val="0004759F"/>
    <w:rsid w:val="0005509B"/>
    <w:rsid w:val="000614ED"/>
    <w:rsid w:val="00061CD2"/>
    <w:rsid w:val="0006289A"/>
    <w:rsid w:val="00062B2E"/>
    <w:rsid w:val="00064721"/>
    <w:rsid w:val="00064D08"/>
    <w:rsid w:val="00073602"/>
    <w:rsid w:val="000745B8"/>
    <w:rsid w:val="00075FCC"/>
    <w:rsid w:val="000816B6"/>
    <w:rsid w:val="000836D9"/>
    <w:rsid w:val="00084C53"/>
    <w:rsid w:val="00085867"/>
    <w:rsid w:val="00090D8C"/>
    <w:rsid w:val="000954F1"/>
    <w:rsid w:val="000965DC"/>
    <w:rsid w:val="000A36C7"/>
    <w:rsid w:val="000A5624"/>
    <w:rsid w:val="000A6294"/>
    <w:rsid w:val="000A65B3"/>
    <w:rsid w:val="000A7579"/>
    <w:rsid w:val="000B2D98"/>
    <w:rsid w:val="000B31C1"/>
    <w:rsid w:val="000B4DB5"/>
    <w:rsid w:val="000C0669"/>
    <w:rsid w:val="000C1AF3"/>
    <w:rsid w:val="000C392C"/>
    <w:rsid w:val="000C7240"/>
    <w:rsid w:val="000D3637"/>
    <w:rsid w:val="000D4FA2"/>
    <w:rsid w:val="000D641A"/>
    <w:rsid w:val="000D6A17"/>
    <w:rsid w:val="000F3522"/>
    <w:rsid w:val="000F48CD"/>
    <w:rsid w:val="000F7B88"/>
    <w:rsid w:val="00104C53"/>
    <w:rsid w:val="0010683A"/>
    <w:rsid w:val="0010748D"/>
    <w:rsid w:val="00112DF5"/>
    <w:rsid w:val="001251D6"/>
    <w:rsid w:val="00134A46"/>
    <w:rsid w:val="00135270"/>
    <w:rsid w:val="00141EE0"/>
    <w:rsid w:val="00142FD2"/>
    <w:rsid w:val="0014776A"/>
    <w:rsid w:val="00154A74"/>
    <w:rsid w:val="00154E02"/>
    <w:rsid w:val="001560F2"/>
    <w:rsid w:val="001608EC"/>
    <w:rsid w:val="00160A9C"/>
    <w:rsid w:val="00161D58"/>
    <w:rsid w:val="00162028"/>
    <w:rsid w:val="001640A1"/>
    <w:rsid w:val="00170C39"/>
    <w:rsid w:val="00182D44"/>
    <w:rsid w:val="001831AD"/>
    <w:rsid w:val="00184F1A"/>
    <w:rsid w:val="0018552D"/>
    <w:rsid w:val="00185C06"/>
    <w:rsid w:val="0018776E"/>
    <w:rsid w:val="001A03B5"/>
    <w:rsid w:val="001A28E4"/>
    <w:rsid w:val="001A4006"/>
    <w:rsid w:val="001A5312"/>
    <w:rsid w:val="001D07CE"/>
    <w:rsid w:val="001D0ABA"/>
    <w:rsid w:val="001D1DCB"/>
    <w:rsid w:val="001D4243"/>
    <w:rsid w:val="001D6D89"/>
    <w:rsid w:val="001D7DB1"/>
    <w:rsid w:val="001E5A15"/>
    <w:rsid w:val="001F0301"/>
    <w:rsid w:val="001F1315"/>
    <w:rsid w:val="001F1ECF"/>
    <w:rsid w:val="001F3812"/>
    <w:rsid w:val="001F6671"/>
    <w:rsid w:val="0020077F"/>
    <w:rsid w:val="00203B23"/>
    <w:rsid w:val="00203F61"/>
    <w:rsid w:val="00207DE7"/>
    <w:rsid w:val="002105FC"/>
    <w:rsid w:val="00212BA0"/>
    <w:rsid w:val="00215505"/>
    <w:rsid w:val="002202FD"/>
    <w:rsid w:val="00221124"/>
    <w:rsid w:val="00222338"/>
    <w:rsid w:val="002246C5"/>
    <w:rsid w:val="002301F4"/>
    <w:rsid w:val="00231C7D"/>
    <w:rsid w:val="002417C9"/>
    <w:rsid w:val="002470AE"/>
    <w:rsid w:val="00262C41"/>
    <w:rsid w:val="00262E40"/>
    <w:rsid w:val="002637AF"/>
    <w:rsid w:val="00263B7F"/>
    <w:rsid w:val="002757B2"/>
    <w:rsid w:val="00290BDD"/>
    <w:rsid w:val="00290E33"/>
    <w:rsid w:val="002931C0"/>
    <w:rsid w:val="002A59AE"/>
    <w:rsid w:val="002C127E"/>
    <w:rsid w:val="002C1EA7"/>
    <w:rsid w:val="002D05D4"/>
    <w:rsid w:val="002D0C25"/>
    <w:rsid w:val="002D31BB"/>
    <w:rsid w:val="002D5F36"/>
    <w:rsid w:val="002D728A"/>
    <w:rsid w:val="002E78AF"/>
    <w:rsid w:val="002F08DD"/>
    <w:rsid w:val="002F7CC8"/>
    <w:rsid w:val="00304391"/>
    <w:rsid w:val="003045A3"/>
    <w:rsid w:val="00305BF1"/>
    <w:rsid w:val="00306EB5"/>
    <w:rsid w:val="00316BBA"/>
    <w:rsid w:val="003173D4"/>
    <w:rsid w:val="00317C87"/>
    <w:rsid w:val="00317EBC"/>
    <w:rsid w:val="00321CD2"/>
    <w:rsid w:val="00322C32"/>
    <w:rsid w:val="00323847"/>
    <w:rsid w:val="00324103"/>
    <w:rsid w:val="00331C86"/>
    <w:rsid w:val="00335045"/>
    <w:rsid w:val="00345AC4"/>
    <w:rsid w:val="0034724E"/>
    <w:rsid w:val="003604D0"/>
    <w:rsid w:val="00363D7B"/>
    <w:rsid w:val="00364EE3"/>
    <w:rsid w:val="00365E65"/>
    <w:rsid w:val="0036645B"/>
    <w:rsid w:val="00366593"/>
    <w:rsid w:val="00373346"/>
    <w:rsid w:val="00382B88"/>
    <w:rsid w:val="00393420"/>
    <w:rsid w:val="003950FD"/>
    <w:rsid w:val="003964A8"/>
    <w:rsid w:val="003A3D1C"/>
    <w:rsid w:val="003A4C91"/>
    <w:rsid w:val="003A7EE4"/>
    <w:rsid w:val="003B3FFE"/>
    <w:rsid w:val="003C0FA5"/>
    <w:rsid w:val="003C29D5"/>
    <w:rsid w:val="003C4480"/>
    <w:rsid w:val="003C4AF1"/>
    <w:rsid w:val="003C55EC"/>
    <w:rsid w:val="003C6446"/>
    <w:rsid w:val="003D26ED"/>
    <w:rsid w:val="003D4042"/>
    <w:rsid w:val="003D7A5F"/>
    <w:rsid w:val="003D7CB9"/>
    <w:rsid w:val="003E06B2"/>
    <w:rsid w:val="003E5EF1"/>
    <w:rsid w:val="003F1DBC"/>
    <w:rsid w:val="003F7758"/>
    <w:rsid w:val="0041055C"/>
    <w:rsid w:val="00414D13"/>
    <w:rsid w:val="00415C83"/>
    <w:rsid w:val="00422679"/>
    <w:rsid w:val="004246A8"/>
    <w:rsid w:val="00431D39"/>
    <w:rsid w:val="00433770"/>
    <w:rsid w:val="00434296"/>
    <w:rsid w:val="00434C31"/>
    <w:rsid w:val="0043560C"/>
    <w:rsid w:val="00435BA4"/>
    <w:rsid w:val="00435D6E"/>
    <w:rsid w:val="0043610A"/>
    <w:rsid w:val="0044471F"/>
    <w:rsid w:val="004451D6"/>
    <w:rsid w:val="00447C6F"/>
    <w:rsid w:val="00450D15"/>
    <w:rsid w:val="00460C38"/>
    <w:rsid w:val="00461BC5"/>
    <w:rsid w:val="0046201E"/>
    <w:rsid w:val="004636DD"/>
    <w:rsid w:val="004650B8"/>
    <w:rsid w:val="00466B9D"/>
    <w:rsid w:val="00475869"/>
    <w:rsid w:val="00481D20"/>
    <w:rsid w:val="00484B2D"/>
    <w:rsid w:val="0048592F"/>
    <w:rsid w:val="00493B0C"/>
    <w:rsid w:val="004943E6"/>
    <w:rsid w:val="00495C39"/>
    <w:rsid w:val="004A1F83"/>
    <w:rsid w:val="004A2586"/>
    <w:rsid w:val="004A3088"/>
    <w:rsid w:val="004A4EBB"/>
    <w:rsid w:val="004B0D81"/>
    <w:rsid w:val="004B1FAD"/>
    <w:rsid w:val="004B2CC8"/>
    <w:rsid w:val="004B6364"/>
    <w:rsid w:val="004C273C"/>
    <w:rsid w:val="004C36FB"/>
    <w:rsid w:val="004D176D"/>
    <w:rsid w:val="004D780E"/>
    <w:rsid w:val="004E0E0C"/>
    <w:rsid w:val="004E3C32"/>
    <w:rsid w:val="004E4BCE"/>
    <w:rsid w:val="004F1EE4"/>
    <w:rsid w:val="004F494E"/>
    <w:rsid w:val="004F51D6"/>
    <w:rsid w:val="004F5364"/>
    <w:rsid w:val="004F71D5"/>
    <w:rsid w:val="00500360"/>
    <w:rsid w:val="005008F2"/>
    <w:rsid w:val="00516A60"/>
    <w:rsid w:val="0052027A"/>
    <w:rsid w:val="00522362"/>
    <w:rsid w:val="00524EB9"/>
    <w:rsid w:val="00530989"/>
    <w:rsid w:val="005344E7"/>
    <w:rsid w:val="005358CA"/>
    <w:rsid w:val="00537622"/>
    <w:rsid w:val="00537AE1"/>
    <w:rsid w:val="00541BC9"/>
    <w:rsid w:val="00541C6B"/>
    <w:rsid w:val="005475B4"/>
    <w:rsid w:val="005477B8"/>
    <w:rsid w:val="00560C77"/>
    <w:rsid w:val="0057149D"/>
    <w:rsid w:val="00574C3B"/>
    <w:rsid w:val="00581B4B"/>
    <w:rsid w:val="00583B7D"/>
    <w:rsid w:val="0058519F"/>
    <w:rsid w:val="00585AB9"/>
    <w:rsid w:val="0058768C"/>
    <w:rsid w:val="005A3B44"/>
    <w:rsid w:val="005A76A9"/>
    <w:rsid w:val="005A7795"/>
    <w:rsid w:val="005B255F"/>
    <w:rsid w:val="005B451F"/>
    <w:rsid w:val="005C1B1C"/>
    <w:rsid w:val="005C233B"/>
    <w:rsid w:val="005C606D"/>
    <w:rsid w:val="005D1E44"/>
    <w:rsid w:val="005E186F"/>
    <w:rsid w:val="005E46B8"/>
    <w:rsid w:val="005E5DB5"/>
    <w:rsid w:val="005F1139"/>
    <w:rsid w:val="005F17CB"/>
    <w:rsid w:val="005F1D40"/>
    <w:rsid w:val="00600072"/>
    <w:rsid w:val="00603B07"/>
    <w:rsid w:val="00605E14"/>
    <w:rsid w:val="006112EB"/>
    <w:rsid w:val="0061186C"/>
    <w:rsid w:val="006143CF"/>
    <w:rsid w:val="006150D2"/>
    <w:rsid w:val="00615F88"/>
    <w:rsid w:val="0062022F"/>
    <w:rsid w:val="00623152"/>
    <w:rsid w:val="0062333A"/>
    <w:rsid w:val="00627EF1"/>
    <w:rsid w:val="00631AAD"/>
    <w:rsid w:val="00634733"/>
    <w:rsid w:val="00634A1B"/>
    <w:rsid w:val="006363B3"/>
    <w:rsid w:val="00637310"/>
    <w:rsid w:val="00644AEE"/>
    <w:rsid w:val="00646D09"/>
    <w:rsid w:val="006475E8"/>
    <w:rsid w:val="00647B50"/>
    <w:rsid w:val="00656704"/>
    <w:rsid w:val="0065784B"/>
    <w:rsid w:val="006604B5"/>
    <w:rsid w:val="00660C96"/>
    <w:rsid w:val="00662099"/>
    <w:rsid w:val="00662309"/>
    <w:rsid w:val="00666901"/>
    <w:rsid w:val="00672F54"/>
    <w:rsid w:val="00673EDD"/>
    <w:rsid w:val="00675E52"/>
    <w:rsid w:val="00676C81"/>
    <w:rsid w:val="00680390"/>
    <w:rsid w:val="006823E2"/>
    <w:rsid w:val="006838E6"/>
    <w:rsid w:val="00685DFD"/>
    <w:rsid w:val="0069070A"/>
    <w:rsid w:val="00691D3B"/>
    <w:rsid w:val="00692E42"/>
    <w:rsid w:val="00696C4E"/>
    <w:rsid w:val="006A168B"/>
    <w:rsid w:val="006A3CBA"/>
    <w:rsid w:val="006A3E7C"/>
    <w:rsid w:val="006A5193"/>
    <w:rsid w:val="006A63FC"/>
    <w:rsid w:val="006A6BA4"/>
    <w:rsid w:val="006B374D"/>
    <w:rsid w:val="006B5C87"/>
    <w:rsid w:val="006C1126"/>
    <w:rsid w:val="006D0562"/>
    <w:rsid w:val="006E33E1"/>
    <w:rsid w:val="006E6903"/>
    <w:rsid w:val="006F029D"/>
    <w:rsid w:val="006F0704"/>
    <w:rsid w:val="006F4D06"/>
    <w:rsid w:val="006F6FD3"/>
    <w:rsid w:val="0070413C"/>
    <w:rsid w:val="007044BF"/>
    <w:rsid w:val="00707490"/>
    <w:rsid w:val="00714F26"/>
    <w:rsid w:val="00723A0C"/>
    <w:rsid w:val="0072409A"/>
    <w:rsid w:val="007242B5"/>
    <w:rsid w:val="007266C2"/>
    <w:rsid w:val="00727323"/>
    <w:rsid w:val="0072785D"/>
    <w:rsid w:val="007313B2"/>
    <w:rsid w:val="0073198F"/>
    <w:rsid w:val="00731FB2"/>
    <w:rsid w:val="0073394B"/>
    <w:rsid w:val="00733EAC"/>
    <w:rsid w:val="00734FF8"/>
    <w:rsid w:val="00737A8E"/>
    <w:rsid w:val="00741427"/>
    <w:rsid w:val="00741AE7"/>
    <w:rsid w:val="00753C87"/>
    <w:rsid w:val="00762E01"/>
    <w:rsid w:val="00763B13"/>
    <w:rsid w:val="007712B4"/>
    <w:rsid w:val="00775737"/>
    <w:rsid w:val="00777FF8"/>
    <w:rsid w:val="0078341F"/>
    <w:rsid w:val="007841C5"/>
    <w:rsid w:val="00784C4D"/>
    <w:rsid w:val="007862B8"/>
    <w:rsid w:val="00793E0D"/>
    <w:rsid w:val="007A5CA7"/>
    <w:rsid w:val="007A7376"/>
    <w:rsid w:val="007A7A6D"/>
    <w:rsid w:val="007B1228"/>
    <w:rsid w:val="007B3C70"/>
    <w:rsid w:val="007C38CB"/>
    <w:rsid w:val="007C4ABA"/>
    <w:rsid w:val="007C53DE"/>
    <w:rsid w:val="007C5E91"/>
    <w:rsid w:val="007D0E0C"/>
    <w:rsid w:val="007D1430"/>
    <w:rsid w:val="007D199C"/>
    <w:rsid w:val="007D382B"/>
    <w:rsid w:val="007D6BB4"/>
    <w:rsid w:val="007E2E84"/>
    <w:rsid w:val="007E60EF"/>
    <w:rsid w:val="007E7AFF"/>
    <w:rsid w:val="007F0F02"/>
    <w:rsid w:val="007F554C"/>
    <w:rsid w:val="007F7D2D"/>
    <w:rsid w:val="00801BDC"/>
    <w:rsid w:val="00803527"/>
    <w:rsid w:val="00805975"/>
    <w:rsid w:val="00810B6F"/>
    <w:rsid w:val="00814415"/>
    <w:rsid w:val="00832F3B"/>
    <w:rsid w:val="00833FD2"/>
    <w:rsid w:val="008342C2"/>
    <w:rsid w:val="00834BAF"/>
    <w:rsid w:val="00835127"/>
    <w:rsid w:val="00836BAC"/>
    <w:rsid w:val="00842F5A"/>
    <w:rsid w:val="00844369"/>
    <w:rsid w:val="00844651"/>
    <w:rsid w:val="00846C04"/>
    <w:rsid w:val="00847219"/>
    <w:rsid w:val="00847D9E"/>
    <w:rsid w:val="0085295D"/>
    <w:rsid w:val="008541DF"/>
    <w:rsid w:val="008550E4"/>
    <w:rsid w:val="00855657"/>
    <w:rsid w:val="00855A6D"/>
    <w:rsid w:val="00857F4E"/>
    <w:rsid w:val="0086105D"/>
    <w:rsid w:val="00865EE4"/>
    <w:rsid w:val="00871688"/>
    <w:rsid w:val="00871814"/>
    <w:rsid w:val="00873558"/>
    <w:rsid w:val="0087364B"/>
    <w:rsid w:val="00877243"/>
    <w:rsid w:val="00881847"/>
    <w:rsid w:val="00883A48"/>
    <w:rsid w:val="00885809"/>
    <w:rsid w:val="0088609E"/>
    <w:rsid w:val="008927C3"/>
    <w:rsid w:val="00892D2F"/>
    <w:rsid w:val="0089526E"/>
    <w:rsid w:val="008971B2"/>
    <w:rsid w:val="008A31CB"/>
    <w:rsid w:val="008A3B52"/>
    <w:rsid w:val="008B3F78"/>
    <w:rsid w:val="008B594C"/>
    <w:rsid w:val="008B69D3"/>
    <w:rsid w:val="008C2F0A"/>
    <w:rsid w:val="008C562D"/>
    <w:rsid w:val="008D117C"/>
    <w:rsid w:val="008D1C96"/>
    <w:rsid w:val="008D3801"/>
    <w:rsid w:val="008E0CCE"/>
    <w:rsid w:val="008E4B3F"/>
    <w:rsid w:val="008E71D8"/>
    <w:rsid w:val="008F10A6"/>
    <w:rsid w:val="008F1B3B"/>
    <w:rsid w:val="008F766A"/>
    <w:rsid w:val="00911CAE"/>
    <w:rsid w:val="0091377C"/>
    <w:rsid w:val="00920F0F"/>
    <w:rsid w:val="00931BA9"/>
    <w:rsid w:val="00932DA3"/>
    <w:rsid w:val="00936386"/>
    <w:rsid w:val="00943E78"/>
    <w:rsid w:val="009453E3"/>
    <w:rsid w:val="00947BED"/>
    <w:rsid w:val="0095595A"/>
    <w:rsid w:val="00960599"/>
    <w:rsid w:val="00961931"/>
    <w:rsid w:val="0096244B"/>
    <w:rsid w:val="009679CF"/>
    <w:rsid w:val="0097134E"/>
    <w:rsid w:val="00971D13"/>
    <w:rsid w:val="00980858"/>
    <w:rsid w:val="00984A52"/>
    <w:rsid w:val="00984C3D"/>
    <w:rsid w:val="0099226E"/>
    <w:rsid w:val="00993613"/>
    <w:rsid w:val="009939BB"/>
    <w:rsid w:val="00994EDF"/>
    <w:rsid w:val="009A49EE"/>
    <w:rsid w:val="009A5D48"/>
    <w:rsid w:val="009B2FEE"/>
    <w:rsid w:val="009B521B"/>
    <w:rsid w:val="009B5272"/>
    <w:rsid w:val="009B5D6C"/>
    <w:rsid w:val="009B72A8"/>
    <w:rsid w:val="009C516A"/>
    <w:rsid w:val="009C5236"/>
    <w:rsid w:val="009C6A5D"/>
    <w:rsid w:val="009C773B"/>
    <w:rsid w:val="009D11FC"/>
    <w:rsid w:val="009D53DD"/>
    <w:rsid w:val="009E7091"/>
    <w:rsid w:val="009F0414"/>
    <w:rsid w:val="009F2A95"/>
    <w:rsid w:val="009F4248"/>
    <w:rsid w:val="009F6D3F"/>
    <w:rsid w:val="00A03386"/>
    <w:rsid w:val="00A05EA4"/>
    <w:rsid w:val="00A14F53"/>
    <w:rsid w:val="00A16D43"/>
    <w:rsid w:val="00A23064"/>
    <w:rsid w:val="00A23BD6"/>
    <w:rsid w:val="00A2433B"/>
    <w:rsid w:val="00A27519"/>
    <w:rsid w:val="00A3771B"/>
    <w:rsid w:val="00A5135C"/>
    <w:rsid w:val="00A51485"/>
    <w:rsid w:val="00A60F7E"/>
    <w:rsid w:val="00A63B58"/>
    <w:rsid w:val="00A6754B"/>
    <w:rsid w:val="00A67875"/>
    <w:rsid w:val="00A704CE"/>
    <w:rsid w:val="00A7118C"/>
    <w:rsid w:val="00A72BBB"/>
    <w:rsid w:val="00A73B78"/>
    <w:rsid w:val="00A75D13"/>
    <w:rsid w:val="00A76D50"/>
    <w:rsid w:val="00A80DE6"/>
    <w:rsid w:val="00A81705"/>
    <w:rsid w:val="00A81820"/>
    <w:rsid w:val="00A8313F"/>
    <w:rsid w:val="00A83A5A"/>
    <w:rsid w:val="00A870A1"/>
    <w:rsid w:val="00A907A5"/>
    <w:rsid w:val="00A915C0"/>
    <w:rsid w:val="00A96761"/>
    <w:rsid w:val="00A9705B"/>
    <w:rsid w:val="00AA1A6D"/>
    <w:rsid w:val="00AA2600"/>
    <w:rsid w:val="00AA3FEB"/>
    <w:rsid w:val="00AB7154"/>
    <w:rsid w:val="00AB7C4B"/>
    <w:rsid w:val="00AC0BDD"/>
    <w:rsid w:val="00AC118C"/>
    <w:rsid w:val="00AC1582"/>
    <w:rsid w:val="00AC19CC"/>
    <w:rsid w:val="00AC246E"/>
    <w:rsid w:val="00AE4A98"/>
    <w:rsid w:val="00AE4FC7"/>
    <w:rsid w:val="00AF2456"/>
    <w:rsid w:val="00AF57A2"/>
    <w:rsid w:val="00AF5E06"/>
    <w:rsid w:val="00B015C4"/>
    <w:rsid w:val="00B13135"/>
    <w:rsid w:val="00B230FF"/>
    <w:rsid w:val="00B23786"/>
    <w:rsid w:val="00B303EC"/>
    <w:rsid w:val="00B36287"/>
    <w:rsid w:val="00B36719"/>
    <w:rsid w:val="00B36919"/>
    <w:rsid w:val="00B42B52"/>
    <w:rsid w:val="00B444E2"/>
    <w:rsid w:val="00B541D1"/>
    <w:rsid w:val="00B54CEE"/>
    <w:rsid w:val="00B60B16"/>
    <w:rsid w:val="00B61CA3"/>
    <w:rsid w:val="00B65400"/>
    <w:rsid w:val="00B662E0"/>
    <w:rsid w:val="00B7071B"/>
    <w:rsid w:val="00B729F0"/>
    <w:rsid w:val="00B740EB"/>
    <w:rsid w:val="00B75742"/>
    <w:rsid w:val="00B806D6"/>
    <w:rsid w:val="00B80B9E"/>
    <w:rsid w:val="00B831F2"/>
    <w:rsid w:val="00B84D08"/>
    <w:rsid w:val="00B8752D"/>
    <w:rsid w:val="00B95089"/>
    <w:rsid w:val="00B96640"/>
    <w:rsid w:val="00BA088F"/>
    <w:rsid w:val="00BA7E7B"/>
    <w:rsid w:val="00BB2503"/>
    <w:rsid w:val="00BB76EA"/>
    <w:rsid w:val="00BC5DE5"/>
    <w:rsid w:val="00BC62F7"/>
    <w:rsid w:val="00BC7166"/>
    <w:rsid w:val="00BD02B4"/>
    <w:rsid w:val="00BD10C8"/>
    <w:rsid w:val="00BD216B"/>
    <w:rsid w:val="00BD646B"/>
    <w:rsid w:val="00BD72B3"/>
    <w:rsid w:val="00BD7323"/>
    <w:rsid w:val="00BE35A9"/>
    <w:rsid w:val="00BE392A"/>
    <w:rsid w:val="00BF19A4"/>
    <w:rsid w:val="00BF2089"/>
    <w:rsid w:val="00BF3292"/>
    <w:rsid w:val="00BF39E8"/>
    <w:rsid w:val="00BF57B5"/>
    <w:rsid w:val="00C02534"/>
    <w:rsid w:val="00C14578"/>
    <w:rsid w:val="00C17455"/>
    <w:rsid w:val="00C26032"/>
    <w:rsid w:val="00C26743"/>
    <w:rsid w:val="00C31944"/>
    <w:rsid w:val="00C32063"/>
    <w:rsid w:val="00C3208E"/>
    <w:rsid w:val="00C335A6"/>
    <w:rsid w:val="00C35B8E"/>
    <w:rsid w:val="00C4180B"/>
    <w:rsid w:val="00C42A9E"/>
    <w:rsid w:val="00C5545A"/>
    <w:rsid w:val="00C57E8B"/>
    <w:rsid w:val="00C63102"/>
    <w:rsid w:val="00C75A0C"/>
    <w:rsid w:val="00C85053"/>
    <w:rsid w:val="00C86317"/>
    <w:rsid w:val="00C86582"/>
    <w:rsid w:val="00C87A01"/>
    <w:rsid w:val="00C92932"/>
    <w:rsid w:val="00C92CFB"/>
    <w:rsid w:val="00CA01C7"/>
    <w:rsid w:val="00CA3E3A"/>
    <w:rsid w:val="00CA439C"/>
    <w:rsid w:val="00CA50E9"/>
    <w:rsid w:val="00CA6B71"/>
    <w:rsid w:val="00CB0239"/>
    <w:rsid w:val="00CB3E85"/>
    <w:rsid w:val="00CB3F76"/>
    <w:rsid w:val="00CB5CD8"/>
    <w:rsid w:val="00CB7662"/>
    <w:rsid w:val="00CC09EE"/>
    <w:rsid w:val="00CC14BE"/>
    <w:rsid w:val="00CC22C5"/>
    <w:rsid w:val="00CC66F5"/>
    <w:rsid w:val="00CC7507"/>
    <w:rsid w:val="00CD39F6"/>
    <w:rsid w:val="00CD4914"/>
    <w:rsid w:val="00CD4FF5"/>
    <w:rsid w:val="00CD5CC5"/>
    <w:rsid w:val="00CD654C"/>
    <w:rsid w:val="00CD7D88"/>
    <w:rsid w:val="00CE0FDF"/>
    <w:rsid w:val="00CE35D8"/>
    <w:rsid w:val="00CE5F95"/>
    <w:rsid w:val="00CE7209"/>
    <w:rsid w:val="00CF38A0"/>
    <w:rsid w:val="00CF4419"/>
    <w:rsid w:val="00CF7BE4"/>
    <w:rsid w:val="00D0222C"/>
    <w:rsid w:val="00D05872"/>
    <w:rsid w:val="00D124CA"/>
    <w:rsid w:val="00D21FCC"/>
    <w:rsid w:val="00D226B9"/>
    <w:rsid w:val="00D23D79"/>
    <w:rsid w:val="00D26345"/>
    <w:rsid w:val="00D3679F"/>
    <w:rsid w:val="00D378AC"/>
    <w:rsid w:val="00D405FA"/>
    <w:rsid w:val="00D41B71"/>
    <w:rsid w:val="00D42098"/>
    <w:rsid w:val="00D4234E"/>
    <w:rsid w:val="00D42C1C"/>
    <w:rsid w:val="00D47952"/>
    <w:rsid w:val="00D55201"/>
    <w:rsid w:val="00D55CCE"/>
    <w:rsid w:val="00D56902"/>
    <w:rsid w:val="00D6177F"/>
    <w:rsid w:val="00D6582A"/>
    <w:rsid w:val="00D67047"/>
    <w:rsid w:val="00D70FAF"/>
    <w:rsid w:val="00D71DC2"/>
    <w:rsid w:val="00D72AA5"/>
    <w:rsid w:val="00D72D25"/>
    <w:rsid w:val="00D76CD5"/>
    <w:rsid w:val="00D81186"/>
    <w:rsid w:val="00D854D7"/>
    <w:rsid w:val="00D91CE7"/>
    <w:rsid w:val="00D971F1"/>
    <w:rsid w:val="00DA057E"/>
    <w:rsid w:val="00DA317A"/>
    <w:rsid w:val="00DA57C7"/>
    <w:rsid w:val="00DA67CD"/>
    <w:rsid w:val="00DA6F6B"/>
    <w:rsid w:val="00DB26A2"/>
    <w:rsid w:val="00DB51E8"/>
    <w:rsid w:val="00DC0452"/>
    <w:rsid w:val="00DC0DAB"/>
    <w:rsid w:val="00DC362F"/>
    <w:rsid w:val="00DC44C0"/>
    <w:rsid w:val="00DC6426"/>
    <w:rsid w:val="00DC765E"/>
    <w:rsid w:val="00DD0A54"/>
    <w:rsid w:val="00DD0C89"/>
    <w:rsid w:val="00DD5D57"/>
    <w:rsid w:val="00DE1183"/>
    <w:rsid w:val="00DE12E2"/>
    <w:rsid w:val="00DE321D"/>
    <w:rsid w:val="00DE3306"/>
    <w:rsid w:val="00DE3E7A"/>
    <w:rsid w:val="00DE5245"/>
    <w:rsid w:val="00DF46F3"/>
    <w:rsid w:val="00DF6214"/>
    <w:rsid w:val="00DF6F4A"/>
    <w:rsid w:val="00DF7CCE"/>
    <w:rsid w:val="00E0141B"/>
    <w:rsid w:val="00E0142F"/>
    <w:rsid w:val="00E079CC"/>
    <w:rsid w:val="00E107F4"/>
    <w:rsid w:val="00E1288B"/>
    <w:rsid w:val="00E15966"/>
    <w:rsid w:val="00E17FD1"/>
    <w:rsid w:val="00E214A9"/>
    <w:rsid w:val="00E302BA"/>
    <w:rsid w:val="00E30684"/>
    <w:rsid w:val="00E32B3A"/>
    <w:rsid w:val="00E3432A"/>
    <w:rsid w:val="00E37102"/>
    <w:rsid w:val="00E40945"/>
    <w:rsid w:val="00E42903"/>
    <w:rsid w:val="00E43D9F"/>
    <w:rsid w:val="00E441C2"/>
    <w:rsid w:val="00E46A57"/>
    <w:rsid w:val="00E50B82"/>
    <w:rsid w:val="00E52FBC"/>
    <w:rsid w:val="00E54D86"/>
    <w:rsid w:val="00E60D1D"/>
    <w:rsid w:val="00E64BE0"/>
    <w:rsid w:val="00E672A1"/>
    <w:rsid w:val="00E6779D"/>
    <w:rsid w:val="00E75464"/>
    <w:rsid w:val="00E7758C"/>
    <w:rsid w:val="00E83B89"/>
    <w:rsid w:val="00E85AE0"/>
    <w:rsid w:val="00E966C7"/>
    <w:rsid w:val="00E97689"/>
    <w:rsid w:val="00EA18B8"/>
    <w:rsid w:val="00EA1FE9"/>
    <w:rsid w:val="00EA3667"/>
    <w:rsid w:val="00EA6F8C"/>
    <w:rsid w:val="00EB4D1C"/>
    <w:rsid w:val="00EC1C29"/>
    <w:rsid w:val="00EC32DF"/>
    <w:rsid w:val="00EC5206"/>
    <w:rsid w:val="00EC553C"/>
    <w:rsid w:val="00EC6D8C"/>
    <w:rsid w:val="00ED5DEA"/>
    <w:rsid w:val="00ED782F"/>
    <w:rsid w:val="00ED7C42"/>
    <w:rsid w:val="00EE1F14"/>
    <w:rsid w:val="00EE273B"/>
    <w:rsid w:val="00EF0F6D"/>
    <w:rsid w:val="00EF379E"/>
    <w:rsid w:val="00EF3EAB"/>
    <w:rsid w:val="00EF3FA9"/>
    <w:rsid w:val="00EF4801"/>
    <w:rsid w:val="00EF5E2C"/>
    <w:rsid w:val="00EF7172"/>
    <w:rsid w:val="00F04839"/>
    <w:rsid w:val="00F06DE5"/>
    <w:rsid w:val="00F10078"/>
    <w:rsid w:val="00F122E2"/>
    <w:rsid w:val="00F123DA"/>
    <w:rsid w:val="00F14E6E"/>
    <w:rsid w:val="00F20E2D"/>
    <w:rsid w:val="00F2528D"/>
    <w:rsid w:val="00F376E5"/>
    <w:rsid w:val="00F37AB0"/>
    <w:rsid w:val="00F405B9"/>
    <w:rsid w:val="00F41168"/>
    <w:rsid w:val="00F41621"/>
    <w:rsid w:val="00F4764F"/>
    <w:rsid w:val="00F50398"/>
    <w:rsid w:val="00F52528"/>
    <w:rsid w:val="00F5636C"/>
    <w:rsid w:val="00F56426"/>
    <w:rsid w:val="00F56875"/>
    <w:rsid w:val="00F57ED7"/>
    <w:rsid w:val="00F6001C"/>
    <w:rsid w:val="00F612D8"/>
    <w:rsid w:val="00F617E9"/>
    <w:rsid w:val="00F6722B"/>
    <w:rsid w:val="00F703A4"/>
    <w:rsid w:val="00F81CD7"/>
    <w:rsid w:val="00F82896"/>
    <w:rsid w:val="00F87ACB"/>
    <w:rsid w:val="00F94A51"/>
    <w:rsid w:val="00FA252A"/>
    <w:rsid w:val="00FA2A53"/>
    <w:rsid w:val="00FA683C"/>
    <w:rsid w:val="00FA79EC"/>
    <w:rsid w:val="00FC1B75"/>
    <w:rsid w:val="00FC3039"/>
    <w:rsid w:val="00FC795C"/>
    <w:rsid w:val="00FD1546"/>
    <w:rsid w:val="00FD19B0"/>
    <w:rsid w:val="00FD6EBD"/>
    <w:rsid w:val="00FE18BD"/>
    <w:rsid w:val="00FE2DF9"/>
    <w:rsid w:val="00FE4614"/>
    <w:rsid w:val="00FE4A78"/>
    <w:rsid w:val="00FF0436"/>
    <w:rsid w:val="00FF1BDC"/>
    <w:rsid w:val="00FF2644"/>
    <w:rsid w:val="00FF356B"/>
    <w:rsid w:val="00FF36FF"/>
    <w:rsid w:val="00FF4A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EC27A"/>
  <w15:docId w15:val="{6BD2B524-F221-42B8-8CBD-717346CF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2BA"/>
    <w:rPr>
      <w:sz w:val="32"/>
      <w:szCs w:val="32"/>
      <w:lang w:val="en-US" w:eastAsia="en-US"/>
    </w:rPr>
  </w:style>
  <w:style w:type="paragraph" w:styleId="Heading1">
    <w:name w:val="heading 1"/>
    <w:basedOn w:val="Normal"/>
    <w:link w:val="Heading1Char"/>
    <w:uiPriority w:val="9"/>
    <w:qFormat/>
    <w:rsid w:val="004F494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7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63D7B"/>
    <w:pPr>
      <w:tabs>
        <w:tab w:val="center" w:pos="4320"/>
        <w:tab w:val="right" w:pos="8640"/>
      </w:tabs>
    </w:pPr>
  </w:style>
  <w:style w:type="character" w:styleId="PageNumber">
    <w:name w:val="page number"/>
    <w:basedOn w:val="DefaultParagraphFont"/>
    <w:rsid w:val="00363D7B"/>
  </w:style>
  <w:style w:type="character" w:styleId="Hyperlink">
    <w:name w:val="Hyperlink"/>
    <w:rsid w:val="00FF4A01"/>
    <w:rPr>
      <w:color w:val="0000FF"/>
      <w:u w:val="single"/>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
    <w:unhideWhenUsed/>
    <w:qFormat/>
    <w:rsid w:val="000965DC"/>
    <w:rPr>
      <w:vertAlign w:val="superscript"/>
    </w:rPr>
  </w:style>
  <w:style w:type="paragraph" w:styleId="FootnoteText">
    <w:name w:val="footnote text"/>
    <w:basedOn w:val="Normal"/>
    <w:link w:val="FootnoteTextChar"/>
    <w:rsid w:val="00431D39"/>
    <w:rPr>
      <w:sz w:val="20"/>
      <w:szCs w:val="20"/>
      <w:lang w:val="x-none" w:eastAsia="x-none"/>
    </w:rPr>
  </w:style>
  <w:style w:type="character" w:customStyle="1" w:styleId="FootnoteTextChar">
    <w:name w:val="Footnote Text Char"/>
    <w:link w:val="FootnoteText"/>
    <w:rsid w:val="00431D39"/>
    <w:rPr>
      <w:lang w:val="x-none" w:eastAsia="x-none"/>
    </w:rPr>
  </w:style>
  <w:style w:type="paragraph" w:styleId="NormalWeb">
    <w:name w:val="Normal (Web)"/>
    <w:aliases w:val="Char Char Char,Char Char1,Char Char5,Char Char,Char Char Char Char Char Char Char Char Char Char Char Char Char Char Char,Char Char Char Char Char Char Char Char Char Char Char Char,Char1 Char,Normal (Web) Char Char Char Char Char"/>
    <w:basedOn w:val="Normal"/>
    <w:link w:val="NormalWebChar"/>
    <w:uiPriority w:val="99"/>
    <w:unhideWhenUsed/>
    <w:qFormat/>
    <w:rsid w:val="007C4ABA"/>
    <w:pPr>
      <w:spacing w:before="100" w:beforeAutospacing="1" w:after="100" w:afterAutospacing="1"/>
    </w:pPr>
    <w:rPr>
      <w:sz w:val="24"/>
      <w:szCs w:val="24"/>
    </w:rPr>
  </w:style>
  <w:style w:type="character" w:styleId="Emphasis">
    <w:name w:val="Emphasis"/>
    <w:uiPriority w:val="20"/>
    <w:qFormat/>
    <w:rsid w:val="007C4ABA"/>
    <w:rPr>
      <w:i/>
      <w:iCs/>
    </w:rPr>
  </w:style>
  <w:style w:type="paragraph" w:styleId="BodyTextIndent">
    <w:name w:val="Body Text Indent"/>
    <w:basedOn w:val="Normal"/>
    <w:link w:val="BodyTextIndentChar"/>
    <w:rsid w:val="00C17455"/>
    <w:pPr>
      <w:ind w:firstLine="720"/>
      <w:jc w:val="both"/>
    </w:pPr>
    <w:rPr>
      <w:sz w:val="30"/>
      <w:szCs w:val="24"/>
      <w:lang w:val="x-none" w:eastAsia="x-none"/>
    </w:rPr>
  </w:style>
  <w:style w:type="character" w:customStyle="1" w:styleId="BodyTextIndentChar">
    <w:name w:val="Body Text Indent Char"/>
    <w:link w:val="BodyTextIndent"/>
    <w:rsid w:val="00C17455"/>
    <w:rPr>
      <w:sz w:val="30"/>
      <w:szCs w:val="24"/>
    </w:rPr>
  </w:style>
  <w:style w:type="paragraph" w:customStyle="1" w:styleId="CharCharChar">
    <w:name w:val="Char Char Char"/>
    <w:basedOn w:val="Normal"/>
    <w:rsid w:val="00C17455"/>
    <w:rPr>
      <w:rFonts w:ascii="Arial" w:hAnsi="Arial"/>
      <w:sz w:val="22"/>
      <w:szCs w:val="20"/>
      <w:lang w:val="en-AU"/>
    </w:rPr>
  </w:style>
  <w:style w:type="paragraph" w:styleId="Footer">
    <w:name w:val="footer"/>
    <w:basedOn w:val="Normal"/>
    <w:link w:val="FooterChar"/>
    <w:uiPriority w:val="99"/>
    <w:rsid w:val="00CB0239"/>
    <w:pPr>
      <w:tabs>
        <w:tab w:val="center" w:pos="4680"/>
        <w:tab w:val="right" w:pos="9360"/>
      </w:tabs>
    </w:pPr>
    <w:rPr>
      <w:lang w:val="x-none" w:eastAsia="x-none"/>
    </w:rPr>
  </w:style>
  <w:style w:type="character" w:customStyle="1" w:styleId="FooterChar">
    <w:name w:val="Footer Char"/>
    <w:link w:val="Footer"/>
    <w:uiPriority w:val="99"/>
    <w:rsid w:val="00CB0239"/>
    <w:rPr>
      <w:sz w:val="32"/>
      <w:szCs w:val="32"/>
    </w:rPr>
  </w:style>
  <w:style w:type="character" w:styleId="Strong">
    <w:name w:val="Strong"/>
    <w:qFormat/>
    <w:rsid w:val="00F06DE5"/>
    <w:rPr>
      <w:b/>
      <w:bCs/>
    </w:rPr>
  </w:style>
  <w:style w:type="character" w:customStyle="1" w:styleId="Vnbnnidung2">
    <w:name w:val="Văn bản nội dung (2)_"/>
    <w:link w:val="Vnbnnidung20"/>
    <w:rsid w:val="00F06DE5"/>
    <w:rPr>
      <w:sz w:val="26"/>
      <w:szCs w:val="26"/>
      <w:shd w:val="clear" w:color="auto" w:fill="FFFFFF"/>
    </w:rPr>
  </w:style>
  <w:style w:type="paragraph" w:customStyle="1" w:styleId="Vnbnnidung20">
    <w:name w:val="Văn bản nội dung (2)"/>
    <w:basedOn w:val="Normal"/>
    <w:link w:val="Vnbnnidung2"/>
    <w:rsid w:val="00F06DE5"/>
    <w:pPr>
      <w:widowControl w:val="0"/>
      <w:shd w:val="clear" w:color="auto" w:fill="FFFFFF"/>
      <w:spacing w:line="0" w:lineRule="atLeast"/>
      <w:ind w:hanging="280"/>
      <w:jc w:val="right"/>
    </w:pPr>
    <w:rPr>
      <w:sz w:val="26"/>
      <w:szCs w:val="26"/>
    </w:rPr>
  </w:style>
  <w:style w:type="character" w:customStyle="1" w:styleId="NormalWebChar">
    <w:name w:val="Normal (Web) Char"/>
    <w:aliases w:val="Char Char Char Char,Char Char1 Char,Char Char5 Char,Char Char Char1,Char Char Char Char Char Char Char Char Char Char Char Char Char Char Char Char,Char Char Char Char Char Char Char Char Char Char Char Char Char,Char1 Char Char"/>
    <w:link w:val="NormalWeb"/>
    <w:uiPriority w:val="99"/>
    <w:qFormat/>
    <w:locked/>
    <w:rsid w:val="00D76CD5"/>
    <w:rPr>
      <w:sz w:val="24"/>
      <w:szCs w:val="24"/>
    </w:rPr>
  </w:style>
  <w:style w:type="paragraph" w:styleId="BodyText">
    <w:name w:val="Body Text"/>
    <w:basedOn w:val="Normal"/>
    <w:link w:val="BodyTextChar"/>
    <w:rsid w:val="00AC118C"/>
    <w:pPr>
      <w:spacing w:after="120"/>
    </w:pPr>
  </w:style>
  <w:style w:type="character" w:customStyle="1" w:styleId="BodyTextChar">
    <w:name w:val="Body Text Char"/>
    <w:link w:val="BodyText"/>
    <w:rsid w:val="00AC118C"/>
    <w:rPr>
      <w:sz w:val="32"/>
      <w:szCs w:val="32"/>
    </w:rPr>
  </w:style>
  <w:style w:type="paragraph" w:styleId="BalloonText">
    <w:name w:val="Balloon Text"/>
    <w:basedOn w:val="Normal"/>
    <w:link w:val="BalloonTextChar"/>
    <w:rsid w:val="00634A1B"/>
    <w:rPr>
      <w:rFonts w:ascii="Tahoma" w:hAnsi="Tahoma" w:cs="Tahoma"/>
      <w:sz w:val="16"/>
      <w:szCs w:val="16"/>
    </w:rPr>
  </w:style>
  <w:style w:type="character" w:customStyle="1" w:styleId="BalloonTextChar">
    <w:name w:val="Balloon Text Char"/>
    <w:link w:val="BalloonText"/>
    <w:rsid w:val="00634A1B"/>
    <w:rPr>
      <w:rFonts w:ascii="Tahoma" w:hAnsi="Tahoma" w:cs="Tahoma"/>
      <w:sz w:val="16"/>
      <w:szCs w:val="16"/>
    </w:rPr>
  </w:style>
  <w:style w:type="character" w:customStyle="1" w:styleId="Heading1Char">
    <w:name w:val="Heading 1 Char"/>
    <w:link w:val="Heading1"/>
    <w:uiPriority w:val="9"/>
    <w:rsid w:val="004F494E"/>
    <w:rPr>
      <w:b/>
      <w:bCs/>
      <w:kern w:val="36"/>
      <w:sz w:val="48"/>
      <w:szCs w:val="48"/>
    </w:rPr>
  </w:style>
  <w:style w:type="paragraph" w:styleId="ListParagraph">
    <w:name w:val="List Paragraph"/>
    <w:basedOn w:val="Normal"/>
    <w:uiPriority w:val="34"/>
    <w:qFormat/>
    <w:rsid w:val="00F41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7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quyet-dinh-04-2011-qd-ttg-quan-ly-tai-chinh-bao-hiem-xa-hoi-viet-nam-11799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25DC-E4AF-421C-9B45-DD60F644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7432</Words>
  <Characters>42365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TỈNH UỶ HẬU GIANG</vt:lpstr>
    </vt:vector>
  </TitlesOfParts>
  <Company>HOME</Company>
  <LinksUpToDate>false</LinksUpToDate>
  <CharactersWithSpaces>49698</CharactersWithSpaces>
  <SharedDoc>false</SharedDoc>
  <HLinks>
    <vt:vector size="6" baseType="variant">
      <vt:variant>
        <vt:i4>5111902</vt:i4>
      </vt:variant>
      <vt:variant>
        <vt:i4>0</vt:i4>
      </vt:variant>
      <vt:variant>
        <vt:i4>0</vt:i4>
      </vt:variant>
      <vt:variant>
        <vt:i4>5</vt:i4>
      </vt:variant>
      <vt:variant>
        <vt:lpwstr>https://thuvienphapluat.vn/van-ban/bao-hiem/quyet-dinh-04-2011-qd-ttg-quan-ly-tai-chinh-bao-hiem-xa-hoi-viet-nam-117999.aspx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HẬU GIANG</dc:title>
  <dc:creator>User</dc:creator>
  <cp:lastModifiedBy>pro003</cp:lastModifiedBy>
  <cp:revision>28</cp:revision>
  <cp:lastPrinted>2024-03-16T19:05:00Z</cp:lastPrinted>
  <dcterms:created xsi:type="dcterms:W3CDTF">2024-03-26T07:58:00Z</dcterms:created>
  <dcterms:modified xsi:type="dcterms:W3CDTF">2024-03-27T02:13:00Z</dcterms:modified>
</cp:coreProperties>
</file>